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A9D5B7" w14:textId="77777777" w:rsidR="00BB193A" w:rsidRDefault="00344172">
      <w:pPr>
        <w:pStyle w:val="Header"/>
        <w:tabs>
          <w:tab w:val="clear" w:pos="9026"/>
        </w:tabs>
        <w:ind w:left="2160" w:firstLine="108"/>
        <w:jc w:val="both"/>
        <w:rPr>
          <w:rFonts w:ascii="Times New Roman" w:hAnsi="Times New Roman"/>
          <w:sz w:val="24"/>
          <w:szCs w:val="24"/>
          <w:lang w:val="en-US"/>
        </w:rPr>
      </w:pPr>
      <w:r>
        <w:rPr>
          <w:rFonts w:ascii="Times New Roman" w:hAnsi="Times New Roman"/>
          <w:sz w:val="24"/>
          <w:szCs w:val="24"/>
          <w:lang w:val="en-US"/>
        </w:rPr>
        <w:tab/>
        <w:t xml:space="preserve"> Merdeka Indonesia Journal International (MIJI)</w:t>
      </w:r>
    </w:p>
    <w:p w14:paraId="4C78A91E" w14:textId="79145022" w:rsidR="00BB193A" w:rsidRDefault="00344172">
      <w:pPr>
        <w:pStyle w:val="Header"/>
        <w:tabs>
          <w:tab w:val="left" w:pos="1843"/>
        </w:tabs>
        <w:ind w:left="2160" w:firstLine="108"/>
        <w:jc w:val="both"/>
        <w:rPr>
          <w:rFonts w:ascii="Times New Roman" w:hAnsi="Times New Roman"/>
          <w:sz w:val="24"/>
          <w:szCs w:val="24"/>
        </w:rPr>
      </w:pPr>
      <w:r>
        <w:rPr>
          <w:rFonts w:ascii="Times New Roman" w:hAnsi="Times New Roman"/>
          <w:sz w:val="24"/>
          <w:szCs w:val="24"/>
          <w:lang w:val="en-US"/>
        </w:rPr>
        <w:t xml:space="preserve"> </w:t>
      </w:r>
      <w:r w:rsidR="009B279E" w:rsidRPr="009B279E">
        <w:rPr>
          <w:rFonts w:ascii="Times New Roman" w:hAnsi="Times New Roman"/>
          <w:sz w:val="24"/>
          <w:szCs w:val="24"/>
        </w:rPr>
        <w:t>Vol. 5, No. 2, Oktober 2025</w:t>
      </w:r>
    </w:p>
    <w:p w14:paraId="4BFCC35B" w14:textId="77777777" w:rsidR="00BB193A" w:rsidRPr="001E6555" w:rsidRDefault="00344172">
      <w:pPr>
        <w:pStyle w:val="1"/>
        <w:tabs>
          <w:tab w:val="center" w:pos="4410"/>
        </w:tabs>
        <w:spacing w:before="0" w:after="0"/>
        <w:ind w:left="997"/>
        <w:rPr>
          <w:rFonts w:ascii="Times New Roman" w:hAnsi="Times New Roman" w:cs="Times New Roman"/>
          <w:lang w:val="en-US"/>
        </w:rPr>
      </w:pPr>
      <w:r>
        <w:rPr>
          <w:rFonts w:ascii="Times New Roman" w:hAnsi="Times New Roman" w:cs="Times New Roman"/>
          <w:noProof/>
          <w:lang w:val="id-ID" w:eastAsia="id-ID"/>
        </w:rPr>
        <mc:AlternateContent>
          <mc:Choice Requires="wps">
            <w:drawing>
              <wp:anchor distT="0" distB="0" distL="0" distR="0" simplePos="0" relativeHeight="2" behindDoc="0" locked="0" layoutInCell="1" allowOverlap="1" wp14:anchorId="38E9FB5F" wp14:editId="035D34DF">
                <wp:simplePos x="0" y="0"/>
                <wp:positionH relativeFrom="column">
                  <wp:posOffset>1501140</wp:posOffset>
                </wp:positionH>
                <wp:positionV relativeFrom="paragraph">
                  <wp:posOffset>32384</wp:posOffset>
                </wp:positionV>
                <wp:extent cx="3879215" cy="0"/>
                <wp:effectExtent l="0" t="0" r="26035" b="19050"/>
                <wp:wrapNone/>
                <wp:docPr id="1026"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79215" cy="0"/>
                        </a:xfrm>
                        <a:prstGeom prst="line">
                          <a:avLst/>
                        </a:prstGeom>
                        <a:ln w="9525" cap="flat" cmpd="sng">
                          <a:solidFill>
                            <a:srgbClr val="000000"/>
                          </a:solidFill>
                          <a:prstDash val="solid"/>
                          <a:round/>
                          <a:headEnd/>
                          <a:tailEnd/>
                        </a:ln>
                      </wps:spPr>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3077D131" id="Straight Connector 22" o:spid="_x0000_s1026" style="position:absolute;z-index: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page" from="118.2pt,2.55pt" to="423.6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">
                <o:lock v:ext="edit" shapetype="f"/>
              </v:line>
            </w:pict>
          </mc:Fallback>
        </mc:AlternateContent>
      </w:r>
      <w:r w:rsidRPr="001E6555">
        <w:rPr>
          <w:rFonts w:ascii="Times New Roman" w:hAnsi="Times New Roman" w:cs="Times New Roman"/>
          <w:lang w:val="en-US"/>
        </w:rPr>
        <w:tab/>
      </w:r>
    </w:p>
    <w:p w14:paraId="3ADF63A2" w14:textId="39FCB676" w:rsidR="00BB193A" w:rsidRPr="001E6555" w:rsidRDefault="001E6555" w:rsidP="009B279E">
      <w:pPr>
        <w:pStyle w:val="StyleTitle"/>
        <w:jc w:val="left"/>
        <w:rPr>
          <w:rFonts w:cs="Times New Roman"/>
          <w:szCs w:val="24"/>
          <w:lang w:val="it-IT"/>
        </w:rPr>
      </w:pPr>
      <w:r w:rsidRPr="001E6555">
        <w:rPr>
          <w:rFonts w:asciiTheme="majorBidi" w:hAnsiTheme="majorBidi" w:cstheme="majorBidi"/>
          <w:szCs w:val="24"/>
          <w:lang w:val="it-IT"/>
        </w:rPr>
        <w:t>INTERNALISASI NILAI MODERASI BERAGAMA BE</w:t>
      </w:r>
      <w:r>
        <w:rPr>
          <w:rFonts w:asciiTheme="majorBidi" w:hAnsiTheme="majorBidi" w:cstheme="majorBidi"/>
          <w:szCs w:val="24"/>
          <w:lang w:val="it-IT"/>
        </w:rPr>
        <w:t>RBASIS PENDIDIKAN MULTIKULTRAL PADA MATA PELAJARAN PAI &amp; BP DI SMA MULTIKULTURAL</w:t>
      </w:r>
    </w:p>
    <w:p w14:paraId="26FE1512" w14:textId="77777777" w:rsidR="00BB193A" w:rsidRPr="001E6555" w:rsidRDefault="00BB193A">
      <w:pPr>
        <w:rPr>
          <w:lang w:val="it-IT"/>
        </w:rPr>
      </w:pPr>
    </w:p>
    <w:p w14:paraId="7C7B177F" w14:textId="3F2F3E01" w:rsidR="00BB193A" w:rsidRPr="00FE772D" w:rsidRDefault="001E6555" w:rsidP="001E6555">
      <w:pPr>
        <w:spacing w:line="235" w:lineRule="auto"/>
        <w:ind w:right="216"/>
        <w:jc w:val="both"/>
        <w:rPr>
          <w:rFonts w:asciiTheme="majorBidi" w:hAnsiTheme="majorBidi" w:cstheme="majorBidi"/>
          <w:b/>
          <w:position w:val="5"/>
          <w:vertAlign w:val="superscript"/>
          <w:lang w:val="id-ID"/>
        </w:rPr>
      </w:pPr>
      <w:r>
        <w:rPr>
          <w:rFonts w:asciiTheme="majorBidi" w:hAnsiTheme="majorBidi" w:cstheme="majorBidi"/>
          <w:b/>
          <w:lang w:val="it-IT"/>
        </w:rPr>
        <w:t>Muhammad Umar Ibnu Malik</w:t>
      </w:r>
      <w:r w:rsidR="00CC3CD8">
        <w:rPr>
          <w:rFonts w:asciiTheme="majorBidi" w:hAnsiTheme="majorBidi" w:cstheme="majorBidi"/>
          <w:b/>
          <w:vertAlign w:val="superscript"/>
          <w:lang w:val="id-ID"/>
        </w:rPr>
        <w:t>1</w:t>
      </w:r>
      <w:r w:rsidR="00CC3CD8" w:rsidRPr="001E6555">
        <w:rPr>
          <w:rFonts w:asciiTheme="majorBidi" w:hAnsiTheme="majorBidi" w:cstheme="majorBidi"/>
          <w:b/>
          <w:lang w:val="it-IT"/>
        </w:rPr>
        <w:t xml:space="preserve">, </w:t>
      </w:r>
      <w:r>
        <w:rPr>
          <w:rFonts w:asciiTheme="majorBidi" w:hAnsiTheme="majorBidi" w:cstheme="majorBidi"/>
          <w:b/>
          <w:spacing w:val="-2"/>
          <w:lang w:val="it-IT"/>
        </w:rPr>
        <w:t>M. A. Hermawan</w:t>
      </w:r>
      <w:r w:rsidR="00CC3CD8">
        <w:rPr>
          <w:rFonts w:asciiTheme="majorBidi" w:hAnsiTheme="majorBidi" w:cstheme="majorBidi"/>
          <w:b/>
          <w:spacing w:val="-2"/>
          <w:vertAlign w:val="superscript"/>
          <w:lang w:val="id-ID"/>
        </w:rPr>
        <w:t>2</w:t>
      </w:r>
      <w:r w:rsidR="00CC3CD8" w:rsidRPr="001E6555">
        <w:rPr>
          <w:rFonts w:asciiTheme="majorBidi" w:hAnsiTheme="majorBidi" w:cstheme="majorBidi"/>
          <w:b/>
          <w:spacing w:val="-2"/>
          <w:lang w:val="it-IT"/>
        </w:rPr>
        <w:t xml:space="preserve">, </w:t>
      </w:r>
    </w:p>
    <w:p w14:paraId="194159AD" w14:textId="77777777" w:rsidR="00BB193A" w:rsidRPr="00FE772D" w:rsidRDefault="003E1C64">
      <w:pPr>
        <w:jc w:val="both"/>
        <w:rPr>
          <w:lang w:val="id-ID"/>
        </w:rPr>
      </w:pPr>
      <w:r>
        <w:rPr>
          <w:lang w:val="id-ID"/>
        </w:rPr>
        <w:t>UIN Prof. K.H</w:t>
      </w:r>
      <w:r w:rsidR="00FE772D">
        <w:rPr>
          <w:lang w:val="id-ID"/>
        </w:rPr>
        <w:t>. Siafuddin Zuhri Purwokerto</w:t>
      </w:r>
    </w:p>
    <w:p w14:paraId="7B1A031B" w14:textId="2A1823D0" w:rsidR="00BB193A" w:rsidRPr="00FE772D" w:rsidRDefault="00344172" w:rsidP="001E6555">
      <w:pPr>
        <w:rPr>
          <w:rStyle w:val="Hyperlink"/>
          <w:vertAlign w:val="superscript"/>
          <w:lang w:val="id-ID"/>
        </w:rPr>
      </w:pPr>
      <w:r>
        <w:t>Email</w:t>
      </w:r>
      <w:r>
        <w:rPr>
          <w:color w:val="000000"/>
        </w:rPr>
        <w:t xml:space="preserve">: </w:t>
      </w:r>
      <w:hyperlink r:id="rId8" w:history="1">
        <w:r w:rsidR="001E6555" w:rsidRPr="009B279E">
          <w:rPr>
            <w:rStyle w:val="Hyperlink"/>
            <w:color w:val="auto"/>
            <w:u w:val="none"/>
          </w:rPr>
          <w:t>mmmligg76@gmail.com</w:t>
        </w:r>
        <w:r w:rsidR="001E6555" w:rsidRPr="009B279E">
          <w:rPr>
            <w:rStyle w:val="Hyperlink"/>
            <w:color w:val="auto"/>
            <w:u w:val="none"/>
            <w:vertAlign w:val="superscript"/>
            <w:lang w:val="id-ID"/>
          </w:rPr>
          <w:t>1</w:t>
        </w:r>
      </w:hyperlink>
      <w:r w:rsidR="00FE772D" w:rsidRPr="009B279E">
        <w:rPr>
          <w:lang w:val="id-ID"/>
        </w:rPr>
        <w:t>,</w:t>
      </w:r>
      <w:r w:rsidR="00FE772D" w:rsidRPr="009B279E">
        <w:t xml:space="preserve"> </w:t>
      </w:r>
      <w:hyperlink r:id="rId9" w:history="1">
        <w:r w:rsidR="00FE772D" w:rsidRPr="009B279E">
          <w:rPr>
            <w:rStyle w:val="Hyperlink"/>
            <w:color w:val="auto"/>
            <w:u w:val="none"/>
          </w:rPr>
          <w:t>nginayatuzz@gmail.com</w:t>
        </w:r>
        <w:r w:rsidR="00FE772D" w:rsidRPr="009B279E">
          <w:rPr>
            <w:rStyle w:val="Hyperlink"/>
            <w:color w:val="auto"/>
            <w:u w:val="none"/>
            <w:vertAlign w:val="superscript"/>
            <w:lang w:val="id-ID"/>
          </w:rPr>
          <w:t>2</w:t>
        </w:r>
      </w:hyperlink>
      <w:r w:rsidR="00FE772D" w:rsidRPr="009B279E">
        <w:rPr>
          <w:lang w:val="id-ID"/>
        </w:rPr>
        <w:t xml:space="preserve">, </w:t>
      </w:r>
    </w:p>
    <w:p w14:paraId="2FF62B08" w14:textId="77777777" w:rsidR="00BB193A" w:rsidRPr="00FE772D" w:rsidRDefault="00BB193A">
      <w:pPr>
        <w:rPr>
          <w:lang w:val="id-ID"/>
        </w:rPr>
      </w:pPr>
    </w:p>
    <w:p w14:paraId="11DD8E14" w14:textId="77777777" w:rsidR="00BB193A" w:rsidRPr="001E6555" w:rsidRDefault="00D679F0" w:rsidP="00D679F0">
      <w:pPr>
        <w:pStyle w:val="AbstractTitle"/>
        <w:jc w:val="left"/>
        <w:rPr>
          <w:sz w:val="24"/>
          <w:szCs w:val="24"/>
          <w:lang w:val="id-ID"/>
        </w:rPr>
      </w:pPr>
      <w:r w:rsidRPr="001E6555">
        <w:rPr>
          <w:sz w:val="24"/>
          <w:szCs w:val="24"/>
          <w:lang w:val="id-ID"/>
        </w:rPr>
        <w:t>Abstrak</w:t>
      </w:r>
    </w:p>
    <w:p w14:paraId="4E419C23" w14:textId="355BD8BA" w:rsidR="00BB193A" w:rsidRPr="001E6555" w:rsidRDefault="001E6555" w:rsidP="001E6555">
      <w:pPr>
        <w:ind w:left="426"/>
        <w:jc w:val="both"/>
        <w:rPr>
          <w:b/>
          <w:lang w:val="id-ID"/>
        </w:rPr>
      </w:pPr>
      <w:r w:rsidRPr="00C21442">
        <w:rPr>
          <w:rFonts w:cstheme="majorBidi"/>
          <w:lang w:val="it-IT"/>
        </w:rPr>
        <w:t xml:space="preserve">Indonesia merupakan negara multikultural yang menghadapi tantangan dalam menjaga stabilitas sosial dan persatuan bangsa. Oleh karena itu, penguatan nilai moderasi beragama di lembaga pendidikan menjadi krusial. SMA Pu Hua School, dengan keunikan keragaman enam agama dan filosofi </w:t>
      </w:r>
      <w:r w:rsidRPr="00C21442">
        <w:rPr>
          <w:rFonts w:cstheme="majorBidi"/>
          <w:i/>
          <w:iCs/>
          <w:lang w:val="it-IT"/>
        </w:rPr>
        <w:t>“</w:t>
      </w:r>
      <w:proofErr w:type="spellStart"/>
      <w:r w:rsidRPr="00C21442">
        <w:rPr>
          <w:rFonts w:ascii="Microsoft YaHei" w:eastAsia="Microsoft YaHei" w:hAnsi="Microsoft YaHei" w:cs="Microsoft YaHei" w:hint="eastAsia"/>
          <w:i/>
          <w:iCs/>
        </w:rPr>
        <w:t>有教无类</w:t>
      </w:r>
      <w:proofErr w:type="spellEnd"/>
      <w:r w:rsidRPr="00C21442">
        <w:rPr>
          <w:rFonts w:cstheme="majorBidi"/>
          <w:i/>
          <w:iCs/>
          <w:lang w:val="it-IT"/>
        </w:rPr>
        <w:t xml:space="preserve"> (Yochiawule)”—</w:t>
      </w:r>
      <w:r w:rsidRPr="00C21442">
        <w:rPr>
          <w:rFonts w:cstheme="majorBidi"/>
          <w:lang w:val="it-IT"/>
        </w:rPr>
        <w:t xml:space="preserve">pendidikan tanpa perbedaan—merupakan studi kasus ideal untuk meneliti efektivitas internalisasi nilai moderasi Kemenag melalui pembelajaran PAI berbasis multikultural. Penelitian ini bertujuan untuk menganalisis model proses internalisasi, strategi pembelajaran PAI, dan implikasi nilai moderasi beragama berbasis pendidikan multikultural di SMA Pu Hua School Purwokerto. Penelitian kualitatif-deskriptif ini menggunakan pendekatan studi kasus. Pengumpulan data dilakukan melalui wawancara, observasi, dan dokumentasi. Validitas data diuji menggunakan teknik triangulasi sumber dan dokumen. Internalisasi berhasil melalui Model Simbiosis Dua Jalur. </w:t>
      </w:r>
      <w:proofErr w:type="spellStart"/>
      <w:r w:rsidRPr="00C21442">
        <w:rPr>
          <w:rFonts w:cstheme="majorBidi"/>
        </w:rPr>
        <w:t>Jalur</w:t>
      </w:r>
      <w:proofErr w:type="spellEnd"/>
      <w:r w:rsidRPr="00C21442">
        <w:rPr>
          <w:rFonts w:cstheme="majorBidi"/>
        </w:rPr>
        <w:t xml:space="preserve"> </w:t>
      </w:r>
      <w:proofErr w:type="spellStart"/>
      <w:r w:rsidRPr="00C21442">
        <w:rPr>
          <w:rFonts w:cstheme="majorBidi"/>
        </w:rPr>
        <w:t>Kultural</w:t>
      </w:r>
      <w:proofErr w:type="spellEnd"/>
      <w:r w:rsidRPr="00C21442">
        <w:rPr>
          <w:rFonts w:cstheme="majorBidi"/>
        </w:rPr>
        <w:t xml:space="preserve"> (</w:t>
      </w:r>
      <w:proofErr w:type="spellStart"/>
      <w:r w:rsidRPr="00C21442">
        <w:rPr>
          <w:rFonts w:cstheme="majorBidi"/>
        </w:rPr>
        <w:t>budaya</w:t>
      </w:r>
      <w:proofErr w:type="spellEnd"/>
      <w:r w:rsidRPr="00C21442">
        <w:rPr>
          <w:rFonts w:cstheme="majorBidi"/>
        </w:rPr>
        <w:t xml:space="preserve"> </w:t>
      </w:r>
      <w:proofErr w:type="spellStart"/>
      <w:r w:rsidRPr="00C21442">
        <w:rPr>
          <w:rFonts w:cstheme="majorBidi"/>
        </w:rPr>
        <w:t>sekolah</w:t>
      </w:r>
      <w:proofErr w:type="spellEnd"/>
      <w:r w:rsidRPr="00C21442">
        <w:rPr>
          <w:rFonts w:cstheme="majorBidi"/>
        </w:rPr>
        <w:t xml:space="preserve">) </w:t>
      </w:r>
      <w:proofErr w:type="spellStart"/>
      <w:r w:rsidRPr="00C21442">
        <w:rPr>
          <w:rFonts w:cstheme="majorBidi"/>
        </w:rPr>
        <w:t>berfungsi</w:t>
      </w:r>
      <w:proofErr w:type="spellEnd"/>
      <w:r w:rsidRPr="00C21442">
        <w:rPr>
          <w:rFonts w:cstheme="majorBidi"/>
        </w:rPr>
        <w:t xml:space="preserve"> </w:t>
      </w:r>
      <w:proofErr w:type="spellStart"/>
      <w:r w:rsidRPr="00C21442">
        <w:rPr>
          <w:rFonts w:cstheme="majorBidi"/>
        </w:rPr>
        <w:t>sebagai</w:t>
      </w:r>
      <w:proofErr w:type="spellEnd"/>
      <w:r w:rsidRPr="00C21442">
        <w:rPr>
          <w:rFonts w:cstheme="majorBidi"/>
        </w:rPr>
        <w:t xml:space="preserve"> </w:t>
      </w:r>
      <w:r w:rsidRPr="00C21442">
        <w:rPr>
          <w:rFonts w:cstheme="majorBidi"/>
          <w:i/>
          <w:iCs/>
        </w:rPr>
        <w:t>Empowering School Culture</w:t>
      </w:r>
      <w:r w:rsidRPr="00C21442">
        <w:rPr>
          <w:rFonts w:cstheme="majorBidi"/>
        </w:rPr>
        <w:t xml:space="preserve"> (Banks) yang </w:t>
      </w:r>
      <w:proofErr w:type="spellStart"/>
      <w:r w:rsidRPr="00C21442">
        <w:rPr>
          <w:rFonts w:cstheme="majorBidi"/>
        </w:rPr>
        <w:t>menciptakan</w:t>
      </w:r>
      <w:proofErr w:type="spellEnd"/>
      <w:r w:rsidRPr="00C21442">
        <w:rPr>
          <w:rFonts w:cstheme="majorBidi"/>
        </w:rPr>
        <w:t xml:space="preserve"> </w:t>
      </w:r>
      <w:proofErr w:type="spellStart"/>
      <w:r w:rsidRPr="00C21442">
        <w:rPr>
          <w:rFonts w:cstheme="majorBidi"/>
        </w:rPr>
        <w:t>habituasi</w:t>
      </w:r>
      <w:proofErr w:type="spellEnd"/>
      <w:r w:rsidRPr="00C21442">
        <w:rPr>
          <w:rFonts w:cstheme="majorBidi"/>
        </w:rPr>
        <w:t xml:space="preserve"> </w:t>
      </w:r>
      <w:proofErr w:type="spellStart"/>
      <w:r w:rsidRPr="00C21442">
        <w:rPr>
          <w:rFonts w:cstheme="majorBidi"/>
        </w:rPr>
        <w:t>keragaman</w:t>
      </w:r>
      <w:proofErr w:type="spellEnd"/>
      <w:r w:rsidRPr="00C21442">
        <w:rPr>
          <w:rFonts w:cstheme="majorBidi"/>
        </w:rPr>
        <w:t xml:space="preserve">, </w:t>
      </w:r>
      <w:proofErr w:type="spellStart"/>
      <w:r w:rsidRPr="00C21442">
        <w:rPr>
          <w:rFonts w:cstheme="majorBidi"/>
        </w:rPr>
        <w:t>mendorong</w:t>
      </w:r>
      <w:proofErr w:type="spellEnd"/>
      <w:r w:rsidRPr="00C21442">
        <w:rPr>
          <w:rFonts w:cstheme="majorBidi"/>
        </w:rPr>
        <w:t xml:space="preserve"> </w:t>
      </w:r>
      <w:proofErr w:type="spellStart"/>
      <w:r w:rsidRPr="00C21442">
        <w:rPr>
          <w:rFonts w:cstheme="majorBidi"/>
        </w:rPr>
        <w:t>siswa</w:t>
      </w:r>
      <w:proofErr w:type="spellEnd"/>
      <w:r w:rsidRPr="00C21442">
        <w:rPr>
          <w:rFonts w:cstheme="majorBidi"/>
        </w:rPr>
        <w:t xml:space="preserve"> </w:t>
      </w:r>
      <w:proofErr w:type="spellStart"/>
      <w:r w:rsidRPr="00C21442">
        <w:rPr>
          <w:rFonts w:cstheme="majorBidi"/>
        </w:rPr>
        <w:t>mencapai</w:t>
      </w:r>
      <w:proofErr w:type="spellEnd"/>
      <w:r w:rsidRPr="00C21442">
        <w:rPr>
          <w:rFonts w:cstheme="majorBidi"/>
        </w:rPr>
        <w:t xml:space="preserve"> </w:t>
      </w:r>
      <w:proofErr w:type="spellStart"/>
      <w:r w:rsidRPr="00C21442">
        <w:rPr>
          <w:rFonts w:cstheme="majorBidi"/>
        </w:rPr>
        <w:t>tahap</w:t>
      </w:r>
      <w:proofErr w:type="spellEnd"/>
      <w:r w:rsidRPr="00C21442">
        <w:rPr>
          <w:rFonts w:cstheme="majorBidi"/>
        </w:rPr>
        <w:t xml:space="preserve"> Receiving–Responding Krathwohl. </w:t>
      </w:r>
      <w:proofErr w:type="spellStart"/>
      <w:r w:rsidRPr="00C21442">
        <w:rPr>
          <w:rFonts w:cstheme="majorBidi"/>
        </w:rPr>
        <w:t>Jalur</w:t>
      </w:r>
      <w:proofErr w:type="spellEnd"/>
      <w:r w:rsidRPr="00C21442">
        <w:rPr>
          <w:rFonts w:cstheme="majorBidi"/>
        </w:rPr>
        <w:t xml:space="preserve"> </w:t>
      </w:r>
      <w:proofErr w:type="spellStart"/>
      <w:r w:rsidRPr="00C21442">
        <w:rPr>
          <w:rFonts w:cstheme="majorBidi"/>
        </w:rPr>
        <w:t>Kurikuler</w:t>
      </w:r>
      <w:proofErr w:type="spellEnd"/>
      <w:r w:rsidRPr="00C21442">
        <w:rPr>
          <w:rFonts w:cstheme="majorBidi"/>
        </w:rPr>
        <w:t xml:space="preserve"> (PAI) </w:t>
      </w:r>
      <w:proofErr w:type="spellStart"/>
      <w:r w:rsidRPr="00C21442">
        <w:rPr>
          <w:rFonts w:cstheme="majorBidi"/>
        </w:rPr>
        <w:t>memberikan</w:t>
      </w:r>
      <w:proofErr w:type="spellEnd"/>
      <w:r w:rsidRPr="00C21442">
        <w:rPr>
          <w:rFonts w:cstheme="majorBidi"/>
        </w:rPr>
        <w:t xml:space="preserve"> </w:t>
      </w:r>
      <w:proofErr w:type="spellStart"/>
      <w:r w:rsidRPr="00C21442">
        <w:rPr>
          <w:rFonts w:cstheme="majorBidi"/>
        </w:rPr>
        <w:t>legitimasi</w:t>
      </w:r>
      <w:proofErr w:type="spellEnd"/>
      <w:r w:rsidRPr="00C21442">
        <w:rPr>
          <w:rFonts w:cstheme="majorBidi"/>
        </w:rPr>
        <w:t xml:space="preserve"> </w:t>
      </w:r>
      <w:proofErr w:type="spellStart"/>
      <w:r w:rsidRPr="00C21442">
        <w:rPr>
          <w:rFonts w:cstheme="majorBidi"/>
        </w:rPr>
        <w:t>teologis</w:t>
      </w:r>
      <w:proofErr w:type="spellEnd"/>
      <w:r w:rsidRPr="00C21442">
        <w:rPr>
          <w:rFonts w:cstheme="majorBidi"/>
        </w:rPr>
        <w:t xml:space="preserve"> dan </w:t>
      </w:r>
      <w:proofErr w:type="spellStart"/>
      <w:r w:rsidRPr="00C21442">
        <w:rPr>
          <w:rFonts w:cstheme="majorBidi"/>
        </w:rPr>
        <w:t>pemaknaan</w:t>
      </w:r>
      <w:proofErr w:type="spellEnd"/>
      <w:r w:rsidRPr="00C21442">
        <w:rPr>
          <w:rFonts w:cstheme="majorBidi"/>
        </w:rPr>
        <w:t xml:space="preserve"> </w:t>
      </w:r>
      <w:proofErr w:type="spellStart"/>
      <w:r w:rsidRPr="00C21442">
        <w:rPr>
          <w:rFonts w:cstheme="majorBidi"/>
        </w:rPr>
        <w:t>melalui</w:t>
      </w:r>
      <w:proofErr w:type="spellEnd"/>
      <w:r w:rsidRPr="00C21442">
        <w:rPr>
          <w:rFonts w:cstheme="majorBidi"/>
        </w:rPr>
        <w:t xml:space="preserve"> </w:t>
      </w:r>
      <w:proofErr w:type="spellStart"/>
      <w:r w:rsidRPr="00C21442">
        <w:rPr>
          <w:rFonts w:cstheme="majorBidi"/>
        </w:rPr>
        <w:t>penerapan</w:t>
      </w:r>
      <w:proofErr w:type="spellEnd"/>
      <w:r w:rsidRPr="00C21442">
        <w:rPr>
          <w:rFonts w:cstheme="majorBidi"/>
        </w:rPr>
        <w:t xml:space="preserve"> </w:t>
      </w:r>
      <w:r w:rsidRPr="00C21442">
        <w:rPr>
          <w:rFonts w:cstheme="majorBidi"/>
          <w:i/>
          <w:iCs/>
        </w:rPr>
        <w:t>Contextual Teaching and Learning</w:t>
      </w:r>
      <w:r w:rsidRPr="00C21442">
        <w:rPr>
          <w:rFonts w:cstheme="majorBidi"/>
        </w:rPr>
        <w:t xml:space="preserve"> (CTL) </w:t>
      </w:r>
      <w:proofErr w:type="spellStart"/>
      <w:r w:rsidRPr="00C21442">
        <w:rPr>
          <w:rFonts w:cstheme="majorBidi"/>
        </w:rPr>
        <w:t>dengan</w:t>
      </w:r>
      <w:proofErr w:type="spellEnd"/>
      <w:r w:rsidRPr="00C21442">
        <w:rPr>
          <w:rFonts w:cstheme="majorBidi"/>
        </w:rPr>
        <w:t xml:space="preserve"> </w:t>
      </w:r>
      <w:proofErr w:type="spellStart"/>
      <w:r w:rsidRPr="00C21442">
        <w:rPr>
          <w:rFonts w:cstheme="majorBidi"/>
        </w:rPr>
        <w:t>strategi</w:t>
      </w:r>
      <w:proofErr w:type="spellEnd"/>
      <w:r w:rsidRPr="00C21442">
        <w:rPr>
          <w:rFonts w:cstheme="majorBidi"/>
        </w:rPr>
        <w:t xml:space="preserve"> </w:t>
      </w:r>
      <w:proofErr w:type="spellStart"/>
      <w:r w:rsidRPr="00C21442">
        <w:rPr>
          <w:rFonts w:cstheme="majorBidi"/>
        </w:rPr>
        <w:t>Ekspositori</w:t>
      </w:r>
      <w:proofErr w:type="spellEnd"/>
      <w:r w:rsidRPr="00C21442">
        <w:rPr>
          <w:rFonts w:cstheme="majorBidi"/>
        </w:rPr>
        <w:t xml:space="preserve"> </w:t>
      </w:r>
      <w:proofErr w:type="spellStart"/>
      <w:r w:rsidRPr="00C21442">
        <w:rPr>
          <w:rFonts w:cstheme="majorBidi"/>
        </w:rPr>
        <w:t>Interaktif</w:t>
      </w:r>
      <w:proofErr w:type="spellEnd"/>
      <w:r w:rsidRPr="00C21442">
        <w:rPr>
          <w:rFonts w:cstheme="majorBidi"/>
        </w:rPr>
        <w:t xml:space="preserve">, </w:t>
      </w:r>
      <w:proofErr w:type="spellStart"/>
      <w:r w:rsidRPr="00C21442">
        <w:rPr>
          <w:rFonts w:cstheme="majorBidi"/>
        </w:rPr>
        <w:t>Diskusi</w:t>
      </w:r>
      <w:proofErr w:type="spellEnd"/>
      <w:r w:rsidRPr="00C21442">
        <w:rPr>
          <w:rFonts w:cstheme="majorBidi"/>
        </w:rPr>
        <w:t xml:space="preserve"> </w:t>
      </w:r>
      <w:proofErr w:type="spellStart"/>
      <w:r w:rsidRPr="00C21442">
        <w:rPr>
          <w:rFonts w:cstheme="majorBidi"/>
        </w:rPr>
        <w:t>Klasikal</w:t>
      </w:r>
      <w:proofErr w:type="spellEnd"/>
      <w:r w:rsidRPr="00C21442">
        <w:rPr>
          <w:rFonts w:cstheme="majorBidi"/>
        </w:rPr>
        <w:t xml:space="preserve">, dan </w:t>
      </w:r>
      <w:proofErr w:type="spellStart"/>
      <w:r w:rsidRPr="00C21442">
        <w:rPr>
          <w:rFonts w:cstheme="majorBidi"/>
        </w:rPr>
        <w:t>Refleksi</w:t>
      </w:r>
      <w:proofErr w:type="spellEnd"/>
      <w:r w:rsidRPr="00C21442">
        <w:rPr>
          <w:rFonts w:cstheme="majorBidi"/>
        </w:rPr>
        <w:t xml:space="preserve"> Nilai, </w:t>
      </w:r>
      <w:proofErr w:type="spellStart"/>
      <w:r w:rsidRPr="00C21442">
        <w:rPr>
          <w:rFonts w:cstheme="majorBidi"/>
        </w:rPr>
        <w:t>memperkuat</w:t>
      </w:r>
      <w:proofErr w:type="spellEnd"/>
      <w:r w:rsidRPr="00C21442">
        <w:rPr>
          <w:rFonts w:cstheme="majorBidi"/>
        </w:rPr>
        <w:t xml:space="preserve"> </w:t>
      </w:r>
      <w:r w:rsidRPr="00C21442">
        <w:rPr>
          <w:rFonts w:cstheme="majorBidi"/>
          <w:i/>
          <w:iCs/>
        </w:rPr>
        <w:t>Valuing</w:t>
      </w:r>
      <w:r w:rsidRPr="00C21442">
        <w:rPr>
          <w:rFonts w:cstheme="majorBidi"/>
        </w:rPr>
        <w:t>–</w:t>
      </w:r>
      <w:r w:rsidRPr="00C21442">
        <w:rPr>
          <w:rFonts w:cstheme="majorBidi"/>
          <w:i/>
          <w:iCs/>
        </w:rPr>
        <w:t>Organization</w:t>
      </w:r>
      <w:r w:rsidRPr="00C21442">
        <w:rPr>
          <w:rFonts w:cstheme="majorBidi"/>
        </w:rPr>
        <w:t xml:space="preserve"> Krathwohl. </w:t>
      </w:r>
      <w:proofErr w:type="spellStart"/>
      <w:r w:rsidRPr="00C21442">
        <w:rPr>
          <w:rFonts w:cstheme="majorBidi"/>
        </w:rPr>
        <w:t>Implikasinya</w:t>
      </w:r>
      <w:proofErr w:type="spellEnd"/>
      <w:r w:rsidRPr="00C21442">
        <w:rPr>
          <w:rFonts w:cstheme="majorBidi"/>
        </w:rPr>
        <w:t xml:space="preserve">, proses </w:t>
      </w:r>
      <w:proofErr w:type="spellStart"/>
      <w:r w:rsidRPr="00C21442">
        <w:rPr>
          <w:rFonts w:cstheme="majorBidi"/>
        </w:rPr>
        <w:t>internalisasi</w:t>
      </w:r>
      <w:proofErr w:type="spellEnd"/>
      <w:r w:rsidRPr="00C21442">
        <w:rPr>
          <w:rFonts w:cstheme="majorBidi"/>
        </w:rPr>
        <w:t xml:space="preserve"> </w:t>
      </w:r>
      <w:proofErr w:type="spellStart"/>
      <w:r w:rsidRPr="00C21442">
        <w:rPr>
          <w:rFonts w:cstheme="majorBidi"/>
        </w:rPr>
        <w:t>mencapai</w:t>
      </w:r>
      <w:proofErr w:type="spellEnd"/>
      <w:r w:rsidRPr="00C21442">
        <w:rPr>
          <w:rFonts w:cstheme="majorBidi"/>
        </w:rPr>
        <w:t xml:space="preserve"> </w:t>
      </w:r>
      <w:proofErr w:type="spellStart"/>
      <w:r w:rsidRPr="00C21442">
        <w:rPr>
          <w:rFonts w:cstheme="majorBidi"/>
        </w:rPr>
        <w:t>tingkat</w:t>
      </w:r>
      <w:proofErr w:type="spellEnd"/>
      <w:r w:rsidRPr="00C21442">
        <w:rPr>
          <w:rFonts w:cstheme="majorBidi"/>
        </w:rPr>
        <w:t xml:space="preserve"> </w:t>
      </w:r>
      <w:proofErr w:type="spellStart"/>
      <w:r w:rsidRPr="00C21442">
        <w:rPr>
          <w:rFonts w:cstheme="majorBidi"/>
        </w:rPr>
        <w:t>tertinggi</w:t>
      </w:r>
      <w:proofErr w:type="spellEnd"/>
      <w:r w:rsidRPr="00C21442">
        <w:rPr>
          <w:rFonts w:cstheme="majorBidi"/>
        </w:rPr>
        <w:t xml:space="preserve"> </w:t>
      </w:r>
      <w:r w:rsidRPr="00C21442">
        <w:rPr>
          <w:rFonts w:cstheme="majorBidi"/>
          <w:i/>
          <w:iCs/>
        </w:rPr>
        <w:t>Characterization</w:t>
      </w:r>
      <w:r w:rsidRPr="00C21442">
        <w:rPr>
          <w:rFonts w:cstheme="majorBidi"/>
        </w:rPr>
        <w:t xml:space="preserve"> (A5 Krathwohl), </w:t>
      </w:r>
      <w:proofErr w:type="spellStart"/>
      <w:r w:rsidRPr="00C21442">
        <w:rPr>
          <w:rFonts w:cstheme="majorBidi"/>
        </w:rPr>
        <w:t>terwujud</w:t>
      </w:r>
      <w:proofErr w:type="spellEnd"/>
      <w:r w:rsidRPr="00C21442">
        <w:rPr>
          <w:rFonts w:cstheme="majorBidi"/>
        </w:rPr>
        <w:t xml:space="preserve"> </w:t>
      </w:r>
      <w:proofErr w:type="spellStart"/>
      <w:r w:rsidRPr="00C21442">
        <w:rPr>
          <w:rFonts w:cstheme="majorBidi"/>
        </w:rPr>
        <w:t>dalam</w:t>
      </w:r>
      <w:proofErr w:type="spellEnd"/>
      <w:r w:rsidRPr="00C21442">
        <w:rPr>
          <w:rFonts w:cstheme="majorBidi"/>
        </w:rPr>
        <w:t xml:space="preserve"> </w:t>
      </w:r>
      <w:proofErr w:type="spellStart"/>
      <w:r w:rsidRPr="00C21442">
        <w:rPr>
          <w:rFonts w:cstheme="majorBidi"/>
        </w:rPr>
        <w:t>empat</w:t>
      </w:r>
      <w:proofErr w:type="spellEnd"/>
      <w:r w:rsidRPr="00C21442">
        <w:rPr>
          <w:rFonts w:cstheme="majorBidi"/>
        </w:rPr>
        <w:t xml:space="preserve"> </w:t>
      </w:r>
      <w:proofErr w:type="spellStart"/>
      <w:r w:rsidRPr="00C21442">
        <w:rPr>
          <w:rFonts w:cstheme="majorBidi"/>
        </w:rPr>
        <w:t>indikator</w:t>
      </w:r>
      <w:proofErr w:type="spellEnd"/>
      <w:r w:rsidRPr="00C21442">
        <w:rPr>
          <w:rFonts w:cstheme="majorBidi"/>
        </w:rPr>
        <w:t xml:space="preserve"> </w:t>
      </w:r>
      <w:proofErr w:type="spellStart"/>
      <w:r w:rsidRPr="00C21442">
        <w:rPr>
          <w:rFonts w:cstheme="majorBidi"/>
        </w:rPr>
        <w:t>moderasi</w:t>
      </w:r>
      <w:proofErr w:type="spellEnd"/>
      <w:r w:rsidRPr="00C21442">
        <w:rPr>
          <w:rFonts w:cstheme="majorBidi"/>
        </w:rPr>
        <w:t xml:space="preserve"> </w:t>
      </w:r>
      <w:proofErr w:type="spellStart"/>
      <w:r w:rsidRPr="00C21442">
        <w:rPr>
          <w:rFonts w:cstheme="majorBidi"/>
        </w:rPr>
        <w:t>Kemenag</w:t>
      </w:r>
      <w:proofErr w:type="spellEnd"/>
      <w:r w:rsidRPr="00B540B2">
        <w:rPr>
          <w:rFonts w:cstheme="majorBidi"/>
          <w:color w:val="C00000"/>
        </w:rPr>
        <w:t>.</w:t>
      </w:r>
    </w:p>
    <w:p w14:paraId="64FD1861" w14:textId="34F64025" w:rsidR="00D679F0" w:rsidRDefault="00344172" w:rsidP="001E6555">
      <w:pPr>
        <w:ind w:left="993" w:hanging="993"/>
        <w:jc w:val="both"/>
        <w:rPr>
          <w:b/>
          <w:lang w:val="id-ID"/>
        </w:rPr>
      </w:pPr>
      <w:r w:rsidRPr="001E6555">
        <w:rPr>
          <w:b/>
          <w:lang w:val="it-IT"/>
        </w:rPr>
        <w:t>Kata kunci</w:t>
      </w:r>
      <w:r w:rsidRPr="001E6555">
        <w:rPr>
          <w:lang w:val="it-IT"/>
        </w:rPr>
        <w:t xml:space="preserve">: </w:t>
      </w:r>
      <w:r w:rsidR="001E6555" w:rsidRPr="001E6555">
        <w:rPr>
          <w:rFonts w:cstheme="majorBidi"/>
          <w:i/>
          <w:iCs/>
          <w:lang w:val="it-IT"/>
        </w:rPr>
        <w:t xml:space="preserve">Moderasi Beragama, Pendidikan Multikultural, Internalisasi Nilai, Krathwohl, </w:t>
      </w:r>
    </w:p>
    <w:p w14:paraId="5C9D23C4" w14:textId="77777777" w:rsidR="00D679F0" w:rsidRPr="00D679F0" w:rsidRDefault="00D679F0" w:rsidP="00D679F0">
      <w:pPr>
        <w:pStyle w:val="AbstractTitle"/>
        <w:jc w:val="left"/>
        <w:rPr>
          <w:sz w:val="24"/>
          <w:szCs w:val="24"/>
          <w:lang w:val="id-ID"/>
        </w:rPr>
      </w:pPr>
      <w:proofErr w:type="spellStart"/>
      <w:r>
        <w:rPr>
          <w:sz w:val="24"/>
          <w:szCs w:val="24"/>
        </w:rPr>
        <w:t>Abstr</w:t>
      </w:r>
      <w:proofErr w:type="spellEnd"/>
      <w:r>
        <w:rPr>
          <w:sz w:val="24"/>
          <w:szCs w:val="24"/>
          <w:lang w:val="id-ID"/>
        </w:rPr>
        <w:t>act</w:t>
      </w:r>
    </w:p>
    <w:p w14:paraId="29C1FA10" w14:textId="77777777" w:rsidR="001E6555" w:rsidRPr="00C21442" w:rsidRDefault="001E6555" w:rsidP="001E6555">
      <w:pPr>
        <w:ind w:left="426"/>
        <w:jc w:val="both"/>
        <w:rPr>
          <w:rFonts w:cstheme="majorBidi"/>
          <w:i/>
          <w:iCs/>
        </w:rPr>
      </w:pPr>
      <w:r w:rsidRPr="00C21442">
        <w:rPr>
          <w:rFonts w:cstheme="majorBidi"/>
          <w:i/>
          <w:iCs/>
        </w:rPr>
        <w:t>Indonesia is a multicultural country facing challenges in maintaining social stability and national unity. Therefore, the reinforcement of religious moderation values in educational institutions is crucial. SMA Pu Hua School, with its unique diversity of six religions and the philosophy of “</w:t>
      </w:r>
      <w:proofErr w:type="spellStart"/>
      <w:r w:rsidRPr="00C21442">
        <w:rPr>
          <w:rFonts w:ascii="Microsoft YaHei" w:eastAsia="Microsoft YaHei" w:hAnsi="Microsoft YaHei" w:cs="Microsoft YaHei" w:hint="eastAsia"/>
          <w:i/>
          <w:iCs/>
        </w:rPr>
        <w:t>有教无类</w:t>
      </w:r>
      <w:proofErr w:type="spellEnd"/>
      <w:r w:rsidRPr="00C21442">
        <w:rPr>
          <w:rFonts w:cstheme="majorBidi"/>
          <w:i/>
          <w:iCs/>
        </w:rPr>
        <w:t xml:space="preserve"> (</w:t>
      </w:r>
      <w:proofErr w:type="spellStart"/>
      <w:r w:rsidRPr="00C21442">
        <w:rPr>
          <w:rFonts w:cstheme="majorBidi"/>
          <w:i/>
          <w:iCs/>
        </w:rPr>
        <w:t>Yochiawule</w:t>
      </w:r>
      <w:proofErr w:type="spellEnd"/>
      <w:r w:rsidRPr="00C21442">
        <w:rPr>
          <w:rFonts w:cstheme="majorBidi"/>
          <w:i/>
          <w:iCs/>
        </w:rPr>
        <w:t>)”—education without distinction—serves as an ideal case study for examining the effectiveness of the Ministry of Religious Affairs’ (</w:t>
      </w:r>
      <w:proofErr w:type="spellStart"/>
      <w:r w:rsidRPr="00C21442">
        <w:rPr>
          <w:rFonts w:cstheme="majorBidi"/>
          <w:i/>
          <w:iCs/>
        </w:rPr>
        <w:t>Kemenag</w:t>
      </w:r>
      <w:proofErr w:type="spellEnd"/>
      <w:r w:rsidRPr="00C21442">
        <w:rPr>
          <w:rFonts w:cstheme="majorBidi"/>
          <w:i/>
          <w:iCs/>
        </w:rPr>
        <w:t xml:space="preserve">) moderation value internalization through multicultural-based Islamic Religious Education (PAI). This study aims to analyze the model of the internalization process, PAI learning strategies, and the implications of religious moderation values based on multicultural education at SMA Pu Hua School </w:t>
      </w:r>
      <w:proofErr w:type="spellStart"/>
      <w:r w:rsidRPr="00C21442">
        <w:rPr>
          <w:rFonts w:cstheme="majorBidi"/>
          <w:i/>
          <w:iCs/>
        </w:rPr>
        <w:t>Purwokerto</w:t>
      </w:r>
      <w:proofErr w:type="spellEnd"/>
      <w:r w:rsidRPr="00C21442">
        <w:rPr>
          <w:rFonts w:cstheme="majorBidi"/>
          <w:i/>
          <w:iCs/>
        </w:rPr>
        <w:t xml:space="preserve">. This qualitative-descriptive research employs a case study approach. Data collection was conducted through interviews, observation, and documentation. Data validity was tested using the technique of source and document </w:t>
      </w:r>
      <w:r w:rsidRPr="00C21442">
        <w:rPr>
          <w:rFonts w:cstheme="majorBidi"/>
          <w:i/>
          <w:iCs/>
        </w:rPr>
        <w:lastRenderedPageBreak/>
        <w:t>triangulation.</w:t>
      </w:r>
      <w:r>
        <w:rPr>
          <w:rFonts w:cstheme="majorBidi"/>
          <w:i/>
          <w:iCs/>
        </w:rPr>
        <w:t xml:space="preserve"> </w:t>
      </w:r>
      <w:r w:rsidRPr="00C21442">
        <w:rPr>
          <w:rFonts w:cstheme="majorBidi"/>
          <w:i/>
          <w:iCs/>
        </w:rPr>
        <w:t>The internalization process succeeded through the Two-Path Symbiosis Model. The Cultural Path (school culture) functions as an Empowering School Culture (Banks), creating the habituation of diversity, propelling students to reach the Receiving–Responding stages of Krathwohl’s Taxonomy. The Curricular Path (PAI) provides theological legitimacy and meaning-making through the application of Contextual Teaching and Learning (CTL) using Interactive Exposition, Classical Discussion, and Value Reflection strategies, thereby strengthening the Valuing–Organization stages.</w:t>
      </w:r>
      <w:r>
        <w:rPr>
          <w:rFonts w:cstheme="majorBidi"/>
          <w:i/>
          <w:iCs/>
        </w:rPr>
        <w:t xml:space="preserve"> </w:t>
      </w:r>
      <w:r w:rsidRPr="00C21442">
        <w:rPr>
          <w:rFonts w:cstheme="majorBidi"/>
          <w:i/>
          <w:iCs/>
        </w:rPr>
        <w:t xml:space="preserve">Consequently, the internalization process reached the highest level, Characterization (A5 Krathwohl), manifested across the four </w:t>
      </w:r>
      <w:proofErr w:type="spellStart"/>
      <w:r w:rsidRPr="00C21442">
        <w:rPr>
          <w:rFonts w:cstheme="majorBidi"/>
          <w:i/>
          <w:iCs/>
        </w:rPr>
        <w:t>Kemenag</w:t>
      </w:r>
      <w:proofErr w:type="spellEnd"/>
      <w:r w:rsidRPr="00C21442">
        <w:rPr>
          <w:rFonts w:cstheme="majorBidi"/>
          <w:i/>
          <w:iCs/>
        </w:rPr>
        <w:t xml:space="preserve"> moderation indicators. </w:t>
      </w:r>
    </w:p>
    <w:p w14:paraId="11A309DD" w14:textId="22A98860" w:rsidR="001E6555" w:rsidRDefault="001E6555" w:rsidP="001E6555">
      <w:pPr>
        <w:jc w:val="both"/>
        <w:rPr>
          <w:rFonts w:cstheme="majorBidi"/>
          <w:i/>
          <w:iCs/>
        </w:rPr>
      </w:pPr>
      <w:r w:rsidRPr="00C21442">
        <w:rPr>
          <w:rFonts w:cstheme="majorBidi"/>
          <w:b/>
          <w:bCs/>
          <w:i/>
          <w:iCs/>
        </w:rPr>
        <w:t>Keywords</w:t>
      </w:r>
      <w:r w:rsidRPr="00C21442">
        <w:rPr>
          <w:rFonts w:cstheme="majorBidi"/>
          <w:i/>
          <w:iCs/>
        </w:rPr>
        <w:t>: Religious Moderation, Multicultural Education, Value Internalization, Krathwohl</w:t>
      </w:r>
    </w:p>
    <w:p w14:paraId="1A008EE6" w14:textId="77777777" w:rsidR="00D679F0" w:rsidRPr="00D679F0" w:rsidRDefault="00D679F0" w:rsidP="00D679F0">
      <w:pPr>
        <w:ind w:left="426"/>
        <w:jc w:val="both"/>
        <w:rPr>
          <w:iCs/>
        </w:rPr>
      </w:pPr>
    </w:p>
    <w:p w14:paraId="449F07AB" w14:textId="77777777" w:rsidR="00BB193A" w:rsidRDefault="00344172">
      <w:pPr>
        <w:pStyle w:val="Body"/>
        <w:spacing w:line="276" w:lineRule="auto"/>
        <w:ind w:firstLine="0"/>
        <w:rPr>
          <w:sz w:val="24"/>
          <w:szCs w:val="24"/>
        </w:rPr>
      </w:pPr>
      <w:r>
        <w:rPr>
          <w:b/>
          <w:sz w:val="24"/>
          <w:szCs w:val="24"/>
          <w:lang w:val="id-ID"/>
        </w:rPr>
        <w:t>Pendahuluan</w:t>
      </w:r>
      <w:r>
        <w:rPr>
          <w:sz w:val="24"/>
          <w:szCs w:val="24"/>
        </w:rPr>
        <w:t xml:space="preserve"> </w:t>
      </w:r>
    </w:p>
    <w:p w14:paraId="220A0EB2" w14:textId="77777777" w:rsidR="001E6555" w:rsidRPr="001E6555" w:rsidRDefault="001E6555" w:rsidP="001E6555">
      <w:pPr>
        <w:spacing w:after="120" w:line="276" w:lineRule="auto"/>
        <w:ind w:firstLine="709"/>
        <w:contextualSpacing/>
        <w:jc w:val="both"/>
        <w:rPr>
          <w:rFonts w:cstheme="majorBidi"/>
        </w:rPr>
      </w:pPr>
      <w:r w:rsidRPr="001E6555">
        <w:rPr>
          <w:rFonts w:cstheme="majorBidi"/>
        </w:rPr>
        <w:t xml:space="preserve">Indonesia </w:t>
      </w:r>
      <w:proofErr w:type="spellStart"/>
      <w:r w:rsidRPr="001E6555">
        <w:rPr>
          <w:rFonts w:cstheme="majorBidi"/>
        </w:rPr>
        <w:t>merupakan</w:t>
      </w:r>
      <w:proofErr w:type="spellEnd"/>
      <w:r w:rsidRPr="001E6555">
        <w:rPr>
          <w:rFonts w:cstheme="majorBidi"/>
        </w:rPr>
        <w:t xml:space="preserve"> negara </w:t>
      </w:r>
      <w:proofErr w:type="spellStart"/>
      <w:r w:rsidRPr="001E6555">
        <w:rPr>
          <w:rFonts w:cstheme="majorBidi"/>
        </w:rPr>
        <w:t>multikultural</w:t>
      </w:r>
      <w:proofErr w:type="spellEnd"/>
      <w:r w:rsidRPr="001E6555">
        <w:rPr>
          <w:rFonts w:cstheme="majorBidi"/>
        </w:rPr>
        <w:t xml:space="preserve"> </w:t>
      </w:r>
      <w:proofErr w:type="spellStart"/>
      <w:r w:rsidRPr="001E6555">
        <w:rPr>
          <w:rFonts w:cstheme="majorBidi"/>
        </w:rPr>
        <w:t>dengan</w:t>
      </w:r>
      <w:proofErr w:type="spellEnd"/>
      <w:r w:rsidRPr="001E6555">
        <w:rPr>
          <w:rFonts w:cstheme="majorBidi"/>
        </w:rPr>
        <w:t xml:space="preserve"> </w:t>
      </w:r>
      <w:proofErr w:type="spellStart"/>
      <w:r w:rsidRPr="001E6555">
        <w:rPr>
          <w:rFonts w:cstheme="majorBidi"/>
        </w:rPr>
        <w:t>beragam</w:t>
      </w:r>
      <w:proofErr w:type="spellEnd"/>
      <w:r w:rsidRPr="001E6555">
        <w:rPr>
          <w:rFonts w:cstheme="majorBidi"/>
        </w:rPr>
        <w:t xml:space="preserve"> </w:t>
      </w:r>
      <w:proofErr w:type="spellStart"/>
      <w:r w:rsidRPr="001E6555">
        <w:rPr>
          <w:rFonts w:cstheme="majorBidi"/>
        </w:rPr>
        <w:t>suku</w:t>
      </w:r>
      <w:proofErr w:type="spellEnd"/>
      <w:r w:rsidRPr="001E6555">
        <w:rPr>
          <w:rFonts w:cstheme="majorBidi"/>
        </w:rPr>
        <w:t xml:space="preserve">, </w:t>
      </w:r>
      <w:proofErr w:type="spellStart"/>
      <w:r w:rsidRPr="001E6555">
        <w:rPr>
          <w:rFonts w:cstheme="majorBidi"/>
        </w:rPr>
        <w:t>ras</w:t>
      </w:r>
      <w:proofErr w:type="spellEnd"/>
      <w:r w:rsidRPr="001E6555">
        <w:rPr>
          <w:rFonts w:cstheme="majorBidi"/>
        </w:rPr>
        <w:t xml:space="preserve">, agama dan </w:t>
      </w:r>
      <w:proofErr w:type="spellStart"/>
      <w:r w:rsidRPr="001E6555">
        <w:rPr>
          <w:rFonts w:cstheme="majorBidi"/>
        </w:rPr>
        <w:t>budaya</w:t>
      </w:r>
      <w:proofErr w:type="spellEnd"/>
      <w:r w:rsidRPr="001E6555">
        <w:rPr>
          <w:rFonts w:cstheme="majorBidi"/>
        </w:rPr>
        <w:t xml:space="preserve">. Dari </w:t>
      </w:r>
      <w:proofErr w:type="spellStart"/>
      <w:r w:rsidRPr="001E6555">
        <w:rPr>
          <w:rFonts w:cstheme="majorBidi"/>
        </w:rPr>
        <w:t>kemajemukan</w:t>
      </w:r>
      <w:proofErr w:type="spellEnd"/>
      <w:r w:rsidRPr="001E6555">
        <w:rPr>
          <w:rFonts w:cstheme="majorBidi"/>
        </w:rPr>
        <w:t xml:space="preserve"> </w:t>
      </w:r>
      <w:proofErr w:type="spellStart"/>
      <w:r w:rsidRPr="001E6555">
        <w:rPr>
          <w:rFonts w:cstheme="majorBidi"/>
        </w:rPr>
        <w:t>tersebut</w:t>
      </w:r>
      <w:proofErr w:type="spellEnd"/>
      <w:r w:rsidRPr="001E6555">
        <w:rPr>
          <w:rFonts w:cstheme="majorBidi"/>
        </w:rPr>
        <w:t xml:space="preserve">, Indonesia </w:t>
      </w:r>
      <w:proofErr w:type="spellStart"/>
      <w:r w:rsidRPr="001E6555">
        <w:rPr>
          <w:rFonts w:cstheme="majorBidi"/>
        </w:rPr>
        <w:t>terkenal</w:t>
      </w:r>
      <w:proofErr w:type="spellEnd"/>
      <w:r w:rsidRPr="001E6555">
        <w:rPr>
          <w:rFonts w:cstheme="majorBidi"/>
        </w:rPr>
        <w:t xml:space="preserve"> </w:t>
      </w:r>
      <w:proofErr w:type="spellStart"/>
      <w:r w:rsidRPr="001E6555">
        <w:rPr>
          <w:rFonts w:cstheme="majorBidi"/>
        </w:rPr>
        <w:t>dengan</w:t>
      </w:r>
      <w:proofErr w:type="spellEnd"/>
      <w:r w:rsidRPr="001E6555">
        <w:rPr>
          <w:rFonts w:cstheme="majorBidi"/>
        </w:rPr>
        <w:t xml:space="preserve"> </w:t>
      </w:r>
      <w:proofErr w:type="spellStart"/>
      <w:r w:rsidRPr="001E6555">
        <w:rPr>
          <w:rFonts w:cstheme="majorBidi"/>
        </w:rPr>
        <w:t>kehidupan</w:t>
      </w:r>
      <w:proofErr w:type="spellEnd"/>
      <w:r w:rsidRPr="001E6555">
        <w:rPr>
          <w:rFonts w:cstheme="majorBidi"/>
        </w:rPr>
        <w:t xml:space="preserve"> </w:t>
      </w:r>
      <w:proofErr w:type="spellStart"/>
      <w:r w:rsidRPr="001E6555">
        <w:rPr>
          <w:rFonts w:cstheme="majorBidi"/>
        </w:rPr>
        <w:t>sosio-kultural</w:t>
      </w:r>
      <w:proofErr w:type="spellEnd"/>
      <w:r w:rsidRPr="001E6555">
        <w:rPr>
          <w:rFonts w:cstheme="majorBidi"/>
        </w:rPr>
        <w:t xml:space="preserve"> yang </w:t>
      </w:r>
      <w:proofErr w:type="spellStart"/>
      <w:r w:rsidRPr="001E6555">
        <w:rPr>
          <w:rFonts w:cstheme="majorBidi"/>
        </w:rPr>
        <w:t>menjadi</w:t>
      </w:r>
      <w:proofErr w:type="spellEnd"/>
      <w:r w:rsidRPr="001E6555">
        <w:rPr>
          <w:rFonts w:cstheme="majorBidi"/>
        </w:rPr>
        <w:t xml:space="preserve"> </w:t>
      </w:r>
      <w:proofErr w:type="spellStart"/>
      <w:r w:rsidRPr="001E6555">
        <w:rPr>
          <w:rFonts w:cstheme="majorBidi"/>
        </w:rPr>
        <w:t>identitas</w:t>
      </w:r>
      <w:proofErr w:type="spellEnd"/>
      <w:r w:rsidRPr="001E6555">
        <w:rPr>
          <w:rFonts w:cstheme="majorBidi"/>
        </w:rPr>
        <w:t xml:space="preserve"> </w:t>
      </w:r>
      <w:proofErr w:type="spellStart"/>
      <w:r w:rsidRPr="001E6555">
        <w:rPr>
          <w:rFonts w:cstheme="majorBidi"/>
        </w:rPr>
        <w:t>bangsa</w:t>
      </w:r>
      <w:proofErr w:type="spellEnd"/>
      <w:r w:rsidRPr="001E6555">
        <w:rPr>
          <w:rFonts w:cstheme="majorBidi"/>
        </w:rPr>
        <w:t xml:space="preserve">, </w:t>
      </w:r>
      <w:proofErr w:type="spellStart"/>
      <w:r w:rsidRPr="001E6555">
        <w:rPr>
          <w:rFonts w:cstheme="majorBidi"/>
        </w:rPr>
        <w:t>baik</w:t>
      </w:r>
      <w:proofErr w:type="spellEnd"/>
      <w:r w:rsidRPr="001E6555">
        <w:rPr>
          <w:rFonts w:cstheme="majorBidi"/>
        </w:rPr>
        <w:t xml:space="preserve"> </w:t>
      </w:r>
      <w:proofErr w:type="spellStart"/>
      <w:r w:rsidRPr="001E6555">
        <w:rPr>
          <w:rFonts w:cstheme="majorBidi"/>
        </w:rPr>
        <w:t>dari</w:t>
      </w:r>
      <w:proofErr w:type="spellEnd"/>
      <w:r w:rsidRPr="001E6555">
        <w:rPr>
          <w:rFonts w:cstheme="majorBidi"/>
        </w:rPr>
        <w:t xml:space="preserve"> </w:t>
      </w:r>
      <w:proofErr w:type="spellStart"/>
      <w:r w:rsidRPr="001E6555">
        <w:rPr>
          <w:rFonts w:cstheme="majorBidi"/>
        </w:rPr>
        <w:t>kearifan</w:t>
      </w:r>
      <w:proofErr w:type="spellEnd"/>
      <w:r w:rsidRPr="001E6555">
        <w:rPr>
          <w:rFonts w:cstheme="majorBidi"/>
        </w:rPr>
        <w:t xml:space="preserve"> </w:t>
      </w:r>
      <w:proofErr w:type="spellStart"/>
      <w:r w:rsidRPr="001E6555">
        <w:rPr>
          <w:rFonts w:cstheme="majorBidi"/>
        </w:rPr>
        <w:t>lokalnya</w:t>
      </w:r>
      <w:proofErr w:type="spellEnd"/>
      <w:r w:rsidRPr="001E6555">
        <w:rPr>
          <w:rFonts w:cstheme="majorBidi"/>
        </w:rPr>
        <w:t xml:space="preserve"> </w:t>
      </w:r>
      <w:proofErr w:type="spellStart"/>
      <w:r w:rsidRPr="001E6555">
        <w:rPr>
          <w:rFonts w:cstheme="majorBidi"/>
        </w:rPr>
        <w:t>maupun</w:t>
      </w:r>
      <w:proofErr w:type="spellEnd"/>
      <w:r w:rsidRPr="001E6555">
        <w:rPr>
          <w:rFonts w:cstheme="majorBidi"/>
        </w:rPr>
        <w:t xml:space="preserve"> </w:t>
      </w:r>
      <w:proofErr w:type="spellStart"/>
      <w:r w:rsidRPr="001E6555">
        <w:rPr>
          <w:rFonts w:cstheme="majorBidi"/>
        </w:rPr>
        <w:t>pola</w:t>
      </w:r>
      <w:proofErr w:type="spellEnd"/>
      <w:r w:rsidRPr="001E6555">
        <w:rPr>
          <w:rFonts w:cstheme="majorBidi"/>
        </w:rPr>
        <w:t xml:space="preserve"> </w:t>
      </w:r>
      <w:proofErr w:type="spellStart"/>
      <w:r w:rsidRPr="001E6555">
        <w:rPr>
          <w:rFonts w:cstheme="majorBidi"/>
        </w:rPr>
        <w:t>kehidupan</w:t>
      </w:r>
      <w:proofErr w:type="spellEnd"/>
      <w:r w:rsidRPr="001E6555">
        <w:rPr>
          <w:rFonts w:cstheme="majorBidi"/>
        </w:rPr>
        <w:t xml:space="preserve"> </w:t>
      </w:r>
      <w:proofErr w:type="spellStart"/>
      <w:r w:rsidRPr="001E6555">
        <w:rPr>
          <w:rFonts w:cstheme="majorBidi"/>
        </w:rPr>
        <w:t>masyarakat</w:t>
      </w:r>
      <w:proofErr w:type="spellEnd"/>
      <w:r w:rsidRPr="001E6555">
        <w:rPr>
          <w:rFonts w:cstheme="majorBidi"/>
        </w:rPr>
        <w:t xml:space="preserve"> yang </w:t>
      </w:r>
      <w:proofErr w:type="spellStart"/>
      <w:r w:rsidRPr="001E6555">
        <w:rPr>
          <w:rFonts w:cstheme="majorBidi"/>
        </w:rPr>
        <w:t>mampu</w:t>
      </w:r>
      <w:proofErr w:type="spellEnd"/>
      <w:r w:rsidRPr="001E6555">
        <w:rPr>
          <w:rFonts w:cstheme="majorBidi"/>
        </w:rPr>
        <w:t xml:space="preserve"> </w:t>
      </w:r>
      <w:proofErr w:type="spellStart"/>
      <w:r w:rsidRPr="001E6555">
        <w:rPr>
          <w:rFonts w:cstheme="majorBidi"/>
        </w:rPr>
        <w:t>hidup</w:t>
      </w:r>
      <w:proofErr w:type="spellEnd"/>
      <w:r w:rsidRPr="001E6555">
        <w:rPr>
          <w:rFonts w:cstheme="majorBidi"/>
        </w:rPr>
        <w:t xml:space="preserve"> </w:t>
      </w:r>
      <w:proofErr w:type="spellStart"/>
      <w:r w:rsidRPr="001E6555">
        <w:rPr>
          <w:rFonts w:cstheme="majorBidi"/>
        </w:rPr>
        <w:t>berdampingan</w:t>
      </w:r>
      <w:proofErr w:type="spellEnd"/>
      <w:r w:rsidRPr="001E6555">
        <w:rPr>
          <w:rFonts w:cstheme="majorBidi"/>
        </w:rPr>
        <w:t xml:space="preserve">. </w:t>
      </w:r>
      <w:proofErr w:type="spellStart"/>
      <w:r w:rsidRPr="001E6555">
        <w:rPr>
          <w:rFonts w:cstheme="majorBidi"/>
        </w:rPr>
        <w:t>Dengan</w:t>
      </w:r>
      <w:proofErr w:type="spellEnd"/>
      <w:r w:rsidRPr="001E6555">
        <w:rPr>
          <w:rFonts w:cstheme="majorBidi"/>
        </w:rPr>
        <w:t xml:space="preserve"> </w:t>
      </w:r>
      <w:proofErr w:type="spellStart"/>
      <w:r w:rsidRPr="001E6555">
        <w:rPr>
          <w:rFonts w:cstheme="majorBidi"/>
        </w:rPr>
        <w:t>semboyan</w:t>
      </w:r>
      <w:proofErr w:type="spellEnd"/>
      <w:r w:rsidRPr="001E6555">
        <w:rPr>
          <w:rFonts w:cstheme="majorBidi"/>
        </w:rPr>
        <w:t xml:space="preserve"> </w:t>
      </w:r>
      <w:proofErr w:type="spellStart"/>
      <w:r w:rsidRPr="001E6555">
        <w:rPr>
          <w:rFonts w:cstheme="majorBidi"/>
        </w:rPr>
        <w:t>Bineka</w:t>
      </w:r>
      <w:proofErr w:type="spellEnd"/>
      <w:r w:rsidRPr="001E6555">
        <w:rPr>
          <w:rFonts w:cstheme="majorBidi"/>
        </w:rPr>
        <w:t xml:space="preserve"> Tunggal </w:t>
      </w:r>
      <w:proofErr w:type="spellStart"/>
      <w:r w:rsidRPr="001E6555">
        <w:rPr>
          <w:rFonts w:cstheme="majorBidi"/>
        </w:rPr>
        <w:t>Ika</w:t>
      </w:r>
      <w:proofErr w:type="spellEnd"/>
      <w:r w:rsidRPr="001E6555">
        <w:rPr>
          <w:rFonts w:cstheme="majorBidi"/>
        </w:rPr>
        <w:t xml:space="preserve">, </w:t>
      </w:r>
      <w:proofErr w:type="spellStart"/>
      <w:r w:rsidRPr="001E6555">
        <w:rPr>
          <w:rFonts w:cstheme="majorBidi"/>
        </w:rPr>
        <w:t>peran</w:t>
      </w:r>
      <w:proofErr w:type="spellEnd"/>
      <w:r w:rsidRPr="001E6555">
        <w:rPr>
          <w:rFonts w:cstheme="majorBidi"/>
        </w:rPr>
        <w:t xml:space="preserve"> </w:t>
      </w:r>
      <w:proofErr w:type="spellStart"/>
      <w:r w:rsidRPr="001E6555">
        <w:rPr>
          <w:rFonts w:cstheme="majorBidi"/>
        </w:rPr>
        <w:t>masyarakat</w:t>
      </w:r>
      <w:proofErr w:type="spellEnd"/>
      <w:r w:rsidRPr="001E6555">
        <w:rPr>
          <w:rFonts w:cstheme="majorBidi"/>
        </w:rPr>
        <w:t xml:space="preserve"> Indonesia yang </w:t>
      </w:r>
      <w:proofErr w:type="spellStart"/>
      <w:r w:rsidRPr="001E6555">
        <w:rPr>
          <w:rFonts w:cstheme="majorBidi"/>
        </w:rPr>
        <w:t>berangkat</w:t>
      </w:r>
      <w:proofErr w:type="spellEnd"/>
      <w:r w:rsidRPr="001E6555">
        <w:rPr>
          <w:rFonts w:cstheme="majorBidi"/>
        </w:rPr>
        <w:t xml:space="preserve"> </w:t>
      </w:r>
      <w:proofErr w:type="spellStart"/>
      <w:r w:rsidRPr="001E6555">
        <w:rPr>
          <w:rFonts w:cstheme="majorBidi"/>
        </w:rPr>
        <w:t>dari</w:t>
      </w:r>
      <w:proofErr w:type="spellEnd"/>
      <w:r w:rsidRPr="001E6555">
        <w:rPr>
          <w:rFonts w:cstheme="majorBidi"/>
        </w:rPr>
        <w:t xml:space="preserve"> </w:t>
      </w:r>
      <w:proofErr w:type="spellStart"/>
      <w:r w:rsidRPr="001E6555">
        <w:rPr>
          <w:rFonts w:cstheme="majorBidi"/>
        </w:rPr>
        <w:t>kondisi</w:t>
      </w:r>
      <w:proofErr w:type="spellEnd"/>
      <w:r w:rsidRPr="001E6555">
        <w:rPr>
          <w:rFonts w:cstheme="majorBidi"/>
        </w:rPr>
        <w:t xml:space="preserve"> </w:t>
      </w:r>
      <w:proofErr w:type="spellStart"/>
      <w:r w:rsidRPr="001E6555">
        <w:rPr>
          <w:rFonts w:cstheme="majorBidi"/>
        </w:rPr>
        <w:t>sosio-kultural</w:t>
      </w:r>
      <w:proofErr w:type="spellEnd"/>
      <w:r w:rsidRPr="001E6555">
        <w:rPr>
          <w:rFonts w:cstheme="majorBidi"/>
        </w:rPr>
        <w:t xml:space="preserve"> </w:t>
      </w:r>
      <w:proofErr w:type="spellStart"/>
      <w:r w:rsidRPr="001E6555">
        <w:rPr>
          <w:rFonts w:cstheme="majorBidi"/>
        </w:rPr>
        <w:t>berbeda</w:t>
      </w:r>
      <w:proofErr w:type="spellEnd"/>
      <w:r w:rsidRPr="001E6555">
        <w:rPr>
          <w:rFonts w:cstheme="majorBidi"/>
        </w:rPr>
        <w:t xml:space="preserve"> </w:t>
      </w:r>
      <w:proofErr w:type="spellStart"/>
      <w:r w:rsidRPr="001E6555">
        <w:rPr>
          <w:rFonts w:cstheme="majorBidi"/>
        </w:rPr>
        <w:t>menjadi</w:t>
      </w:r>
      <w:proofErr w:type="spellEnd"/>
      <w:r w:rsidRPr="001E6555">
        <w:rPr>
          <w:rFonts w:cstheme="majorBidi"/>
        </w:rPr>
        <w:t xml:space="preserve"> </w:t>
      </w:r>
      <w:proofErr w:type="spellStart"/>
      <w:r w:rsidRPr="001E6555">
        <w:rPr>
          <w:rFonts w:cstheme="majorBidi"/>
        </w:rPr>
        <w:t>terintegrasi</w:t>
      </w:r>
      <w:proofErr w:type="spellEnd"/>
      <w:r w:rsidRPr="001E6555">
        <w:rPr>
          <w:rFonts w:cstheme="majorBidi"/>
        </w:rPr>
        <w:t xml:space="preserve"> </w:t>
      </w:r>
      <w:proofErr w:type="spellStart"/>
      <w:r w:rsidRPr="001E6555">
        <w:rPr>
          <w:rFonts w:cstheme="majorBidi"/>
        </w:rPr>
        <w:t>dalam</w:t>
      </w:r>
      <w:proofErr w:type="spellEnd"/>
      <w:r w:rsidRPr="001E6555">
        <w:rPr>
          <w:rFonts w:cstheme="majorBidi"/>
        </w:rPr>
        <w:t xml:space="preserve"> </w:t>
      </w:r>
      <w:proofErr w:type="spellStart"/>
      <w:r w:rsidRPr="001E6555">
        <w:rPr>
          <w:rFonts w:cstheme="majorBidi"/>
        </w:rPr>
        <w:t>satu</w:t>
      </w:r>
      <w:proofErr w:type="spellEnd"/>
      <w:r w:rsidRPr="001E6555">
        <w:rPr>
          <w:rFonts w:cstheme="majorBidi"/>
        </w:rPr>
        <w:t xml:space="preserve"> </w:t>
      </w:r>
      <w:proofErr w:type="spellStart"/>
      <w:r w:rsidRPr="001E6555">
        <w:rPr>
          <w:rFonts w:cstheme="majorBidi"/>
        </w:rPr>
        <w:t>kesatuan</w:t>
      </w:r>
      <w:proofErr w:type="spellEnd"/>
      <w:r w:rsidRPr="001E6555">
        <w:rPr>
          <w:rFonts w:cstheme="majorBidi"/>
        </w:rPr>
        <w:t xml:space="preserve"> (</w:t>
      </w:r>
      <w:proofErr w:type="spellStart"/>
      <w:r w:rsidRPr="001E6555">
        <w:rPr>
          <w:rFonts w:cstheme="majorBidi"/>
        </w:rPr>
        <w:t>satu</w:t>
      </w:r>
      <w:proofErr w:type="spellEnd"/>
      <w:r w:rsidRPr="001E6555">
        <w:rPr>
          <w:rFonts w:cstheme="majorBidi"/>
        </w:rPr>
        <w:t xml:space="preserve"> </w:t>
      </w:r>
      <w:proofErr w:type="spellStart"/>
      <w:r w:rsidRPr="001E6555">
        <w:rPr>
          <w:rFonts w:cstheme="majorBidi"/>
        </w:rPr>
        <w:t>jua</w:t>
      </w:r>
      <w:proofErr w:type="spellEnd"/>
      <w:r w:rsidRPr="001E6555">
        <w:rPr>
          <w:rFonts w:cstheme="majorBidi"/>
        </w:rPr>
        <w:t xml:space="preserve">). Hal </w:t>
      </w:r>
      <w:proofErr w:type="spellStart"/>
      <w:r w:rsidRPr="001E6555">
        <w:rPr>
          <w:rFonts w:cstheme="majorBidi"/>
        </w:rPr>
        <w:t>ini</w:t>
      </w:r>
      <w:proofErr w:type="spellEnd"/>
      <w:r w:rsidRPr="001E6555">
        <w:rPr>
          <w:rFonts w:cstheme="majorBidi"/>
        </w:rPr>
        <w:t xml:space="preserve"> </w:t>
      </w:r>
      <w:proofErr w:type="spellStart"/>
      <w:r w:rsidRPr="001E6555">
        <w:rPr>
          <w:rFonts w:cstheme="majorBidi"/>
        </w:rPr>
        <w:t>menjadi</w:t>
      </w:r>
      <w:proofErr w:type="spellEnd"/>
      <w:r w:rsidRPr="001E6555">
        <w:rPr>
          <w:rFonts w:cstheme="majorBidi"/>
        </w:rPr>
        <w:t xml:space="preserve"> </w:t>
      </w:r>
      <w:proofErr w:type="spellStart"/>
      <w:r w:rsidRPr="001E6555">
        <w:rPr>
          <w:rFonts w:cstheme="majorBidi"/>
        </w:rPr>
        <w:t>sorotan</w:t>
      </w:r>
      <w:proofErr w:type="spellEnd"/>
      <w:r w:rsidRPr="001E6555">
        <w:rPr>
          <w:rFonts w:cstheme="majorBidi"/>
        </w:rPr>
        <w:t xml:space="preserve"> </w:t>
      </w:r>
      <w:proofErr w:type="spellStart"/>
      <w:r w:rsidRPr="001E6555">
        <w:rPr>
          <w:rFonts w:cstheme="majorBidi"/>
        </w:rPr>
        <w:t>utama</w:t>
      </w:r>
      <w:proofErr w:type="spellEnd"/>
      <w:r w:rsidRPr="001E6555">
        <w:rPr>
          <w:rFonts w:cstheme="majorBidi"/>
        </w:rPr>
        <w:t xml:space="preserve"> </w:t>
      </w:r>
      <w:proofErr w:type="spellStart"/>
      <w:r w:rsidRPr="001E6555">
        <w:rPr>
          <w:rFonts w:cstheme="majorBidi"/>
        </w:rPr>
        <w:t>terhadap</w:t>
      </w:r>
      <w:proofErr w:type="spellEnd"/>
      <w:r w:rsidRPr="001E6555">
        <w:rPr>
          <w:rFonts w:cstheme="majorBidi"/>
        </w:rPr>
        <w:t xml:space="preserve"> </w:t>
      </w:r>
      <w:proofErr w:type="spellStart"/>
      <w:r w:rsidRPr="001E6555">
        <w:rPr>
          <w:rFonts w:cstheme="majorBidi"/>
        </w:rPr>
        <w:t>konsep</w:t>
      </w:r>
      <w:proofErr w:type="spellEnd"/>
      <w:r w:rsidRPr="001E6555">
        <w:rPr>
          <w:rFonts w:cstheme="majorBidi"/>
        </w:rPr>
        <w:t xml:space="preserve"> </w:t>
      </w:r>
      <w:proofErr w:type="spellStart"/>
      <w:r w:rsidRPr="001E6555">
        <w:rPr>
          <w:rFonts w:cstheme="majorBidi"/>
        </w:rPr>
        <w:t>kerukunan</w:t>
      </w:r>
      <w:proofErr w:type="spellEnd"/>
      <w:r w:rsidRPr="001E6555">
        <w:rPr>
          <w:rFonts w:cstheme="majorBidi"/>
        </w:rPr>
        <w:t xml:space="preserve"> </w:t>
      </w:r>
      <w:proofErr w:type="spellStart"/>
      <w:r w:rsidRPr="001E6555">
        <w:rPr>
          <w:rFonts w:cstheme="majorBidi"/>
        </w:rPr>
        <w:t>warga</w:t>
      </w:r>
      <w:proofErr w:type="spellEnd"/>
      <w:r w:rsidRPr="001E6555">
        <w:rPr>
          <w:rFonts w:cstheme="majorBidi"/>
        </w:rPr>
        <w:t xml:space="preserve"> negara yang </w:t>
      </w:r>
      <w:proofErr w:type="spellStart"/>
      <w:r w:rsidRPr="001E6555">
        <w:rPr>
          <w:rFonts w:cstheme="majorBidi"/>
        </w:rPr>
        <w:t>memiliki</w:t>
      </w:r>
      <w:proofErr w:type="spellEnd"/>
      <w:r w:rsidRPr="001E6555">
        <w:rPr>
          <w:rFonts w:cstheme="majorBidi"/>
        </w:rPr>
        <w:t xml:space="preserve"> </w:t>
      </w:r>
      <w:proofErr w:type="spellStart"/>
      <w:r w:rsidRPr="001E6555">
        <w:rPr>
          <w:rFonts w:cstheme="majorBidi"/>
        </w:rPr>
        <w:t>keragaman</w:t>
      </w:r>
      <w:proofErr w:type="spellEnd"/>
      <w:r w:rsidRPr="001E6555">
        <w:rPr>
          <w:rFonts w:cstheme="majorBidi"/>
        </w:rPr>
        <w:t xml:space="preserve"> </w:t>
      </w:r>
      <w:proofErr w:type="spellStart"/>
      <w:r w:rsidRPr="001E6555">
        <w:rPr>
          <w:rFonts w:cstheme="majorBidi"/>
        </w:rPr>
        <w:t>budaya</w:t>
      </w:r>
      <w:proofErr w:type="spellEnd"/>
      <w:r w:rsidRPr="001E6555">
        <w:rPr>
          <w:rFonts w:cstheme="majorBidi"/>
        </w:rPr>
        <w:t xml:space="preserve">, </w:t>
      </w:r>
      <w:proofErr w:type="spellStart"/>
      <w:r w:rsidRPr="001E6555">
        <w:rPr>
          <w:rFonts w:cstheme="majorBidi"/>
        </w:rPr>
        <w:t>yakni</w:t>
      </w:r>
      <w:proofErr w:type="spellEnd"/>
      <w:r w:rsidRPr="001E6555">
        <w:rPr>
          <w:rFonts w:cstheme="majorBidi"/>
        </w:rPr>
        <w:t xml:space="preserve"> </w:t>
      </w:r>
      <w:proofErr w:type="spellStart"/>
      <w:r w:rsidRPr="001E6555">
        <w:rPr>
          <w:rFonts w:cstheme="majorBidi"/>
        </w:rPr>
        <w:t>menunjang</w:t>
      </w:r>
      <w:proofErr w:type="spellEnd"/>
      <w:r w:rsidRPr="001E6555">
        <w:rPr>
          <w:rFonts w:cstheme="majorBidi"/>
        </w:rPr>
        <w:t xml:space="preserve"> </w:t>
      </w:r>
      <w:proofErr w:type="spellStart"/>
      <w:r w:rsidRPr="001E6555">
        <w:rPr>
          <w:rFonts w:cstheme="majorBidi"/>
        </w:rPr>
        <w:t>pola</w:t>
      </w:r>
      <w:proofErr w:type="spellEnd"/>
      <w:r w:rsidRPr="001E6555">
        <w:rPr>
          <w:rFonts w:cstheme="majorBidi"/>
        </w:rPr>
        <w:t xml:space="preserve"> </w:t>
      </w:r>
      <w:proofErr w:type="spellStart"/>
      <w:r w:rsidRPr="001E6555">
        <w:rPr>
          <w:rFonts w:cstheme="majorBidi"/>
        </w:rPr>
        <w:t>kehidupan</w:t>
      </w:r>
      <w:proofErr w:type="spellEnd"/>
      <w:r w:rsidRPr="001E6555">
        <w:rPr>
          <w:rFonts w:cstheme="majorBidi"/>
        </w:rPr>
        <w:t xml:space="preserve"> gotong royong dan </w:t>
      </w:r>
      <w:proofErr w:type="spellStart"/>
      <w:r w:rsidRPr="001E6555">
        <w:rPr>
          <w:rFonts w:cstheme="majorBidi"/>
        </w:rPr>
        <w:t>memiliki</w:t>
      </w:r>
      <w:proofErr w:type="spellEnd"/>
      <w:r w:rsidRPr="001E6555">
        <w:rPr>
          <w:rFonts w:cstheme="majorBidi"/>
        </w:rPr>
        <w:t xml:space="preserve"> </w:t>
      </w:r>
      <w:proofErr w:type="spellStart"/>
      <w:r w:rsidRPr="001E6555">
        <w:rPr>
          <w:rFonts w:cstheme="majorBidi"/>
        </w:rPr>
        <w:t>jiwa</w:t>
      </w:r>
      <w:proofErr w:type="spellEnd"/>
      <w:r w:rsidRPr="001E6555">
        <w:rPr>
          <w:rFonts w:cstheme="majorBidi"/>
        </w:rPr>
        <w:t xml:space="preserve"> </w:t>
      </w:r>
      <w:proofErr w:type="spellStart"/>
      <w:r w:rsidRPr="001E6555">
        <w:rPr>
          <w:rFonts w:cstheme="majorBidi"/>
        </w:rPr>
        <w:t>nasionalisme</w:t>
      </w:r>
      <w:proofErr w:type="spellEnd"/>
      <w:r w:rsidRPr="001E6555">
        <w:rPr>
          <w:rFonts w:cstheme="majorBidi"/>
        </w:rPr>
        <w:t xml:space="preserve"> yang </w:t>
      </w:r>
      <w:proofErr w:type="spellStart"/>
      <w:r w:rsidRPr="001E6555">
        <w:rPr>
          <w:rFonts w:cstheme="majorBidi"/>
        </w:rPr>
        <w:t>tinggi</w:t>
      </w:r>
      <w:proofErr w:type="spellEnd"/>
      <w:r w:rsidRPr="001E6555">
        <w:rPr>
          <w:rFonts w:cstheme="majorBidi"/>
        </w:rPr>
        <w:t xml:space="preserve">. </w:t>
      </w:r>
      <w:proofErr w:type="spellStart"/>
      <w:r w:rsidRPr="001E6555">
        <w:rPr>
          <w:rFonts w:cstheme="majorBidi"/>
        </w:rPr>
        <w:t>Namun</w:t>
      </w:r>
      <w:proofErr w:type="spellEnd"/>
      <w:r w:rsidRPr="001E6555">
        <w:rPr>
          <w:rFonts w:cstheme="majorBidi"/>
        </w:rPr>
        <w:t xml:space="preserve">, </w:t>
      </w:r>
      <w:proofErr w:type="spellStart"/>
      <w:r w:rsidRPr="001E6555">
        <w:rPr>
          <w:rFonts w:cstheme="majorBidi"/>
        </w:rPr>
        <w:t>perlu</w:t>
      </w:r>
      <w:proofErr w:type="spellEnd"/>
      <w:r w:rsidRPr="001E6555">
        <w:rPr>
          <w:rFonts w:cstheme="majorBidi"/>
        </w:rPr>
        <w:t xml:space="preserve"> </w:t>
      </w:r>
      <w:proofErr w:type="spellStart"/>
      <w:r w:rsidRPr="001E6555">
        <w:rPr>
          <w:rFonts w:cstheme="majorBidi"/>
        </w:rPr>
        <w:t>diketahui</w:t>
      </w:r>
      <w:proofErr w:type="spellEnd"/>
      <w:r w:rsidRPr="001E6555">
        <w:rPr>
          <w:rFonts w:cstheme="majorBidi"/>
        </w:rPr>
        <w:t xml:space="preserve"> </w:t>
      </w:r>
      <w:proofErr w:type="spellStart"/>
      <w:r w:rsidRPr="001E6555">
        <w:rPr>
          <w:rFonts w:cstheme="majorBidi"/>
        </w:rPr>
        <w:t>bahwa</w:t>
      </w:r>
      <w:proofErr w:type="spellEnd"/>
      <w:r w:rsidRPr="001E6555">
        <w:rPr>
          <w:rFonts w:cstheme="majorBidi"/>
        </w:rPr>
        <w:t xml:space="preserve"> </w:t>
      </w:r>
      <w:proofErr w:type="spellStart"/>
      <w:r w:rsidRPr="001E6555">
        <w:rPr>
          <w:rFonts w:cstheme="majorBidi"/>
        </w:rPr>
        <w:t>multikulturalisme</w:t>
      </w:r>
      <w:proofErr w:type="spellEnd"/>
      <w:r w:rsidRPr="001E6555">
        <w:rPr>
          <w:rFonts w:cstheme="majorBidi"/>
        </w:rPr>
        <w:t xml:space="preserve"> di Indonesia </w:t>
      </w:r>
      <w:proofErr w:type="spellStart"/>
      <w:r w:rsidRPr="001E6555">
        <w:rPr>
          <w:rFonts w:cstheme="majorBidi"/>
        </w:rPr>
        <w:t>sendiri</w:t>
      </w:r>
      <w:proofErr w:type="spellEnd"/>
      <w:r w:rsidRPr="001E6555">
        <w:rPr>
          <w:rFonts w:cstheme="majorBidi"/>
        </w:rPr>
        <w:t xml:space="preserve"> </w:t>
      </w:r>
      <w:proofErr w:type="spellStart"/>
      <w:r w:rsidRPr="001E6555">
        <w:rPr>
          <w:rFonts w:cstheme="majorBidi"/>
        </w:rPr>
        <w:t>memiliki</w:t>
      </w:r>
      <w:proofErr w:type="spellEnd"/>
      <w:r w:rsidRPr="001E6555">
        <w:rPr>
          <w:rFonts w:cstheme="majorBidi"/>
        </w:rPr>
        <w:t xml:space="preserve"> </w:t>
      </w:r>
      <w:proofErr w:type="spellStart"/>
      <w:r w:rsidRPr="001E6555">
        <w:rPr>
          <w:rFonts w:cstheme="majorBidi"/>
        </w:rPr>
        <w:t>sebuah</w:t>
      </w:r>
      <w:proofErr w:type="spellEnd"/>
      <w:r w:rsidRPr="001E6555">
        <w:rPr>
          <w:rFonts w:cstheme="majorBidi"/>
        </w:rPr>
        <w:t xml:space="preserve"> </w:t>
      </w:r>
      <w:proofErr w:type="spellStart"/>
      <w:r w:rsidRPr="001E6555">
        <w:rPr>
          <w:rFonts w:cstheme="majorBidi"/>
        </w:rPr>
        <w:t>tantangan</w:t>
      </w:r>
      <w:proofErr w:type="spellEnd"/>
      <w:r w:rsidRPr="001E6555">
        <w:rPr>
          <w:rFonts w:cstheme="majorBidi"/>
        </w:rPr>
        <w:t xml:space="preserve"> </w:t>
      </w:r>
      <w:proofErr w:type="spellStart"/>
      <w:r w:rsidRPr="001E6555">
        <w:rPr>
          <w:rFonts w:cstheme="majorBidi"/>
        </w:rPr>
        <w:t>untuk</w:t>
      </w:r>
      <w:proofErr w:type="spellEnd"/>
      <w:r w:rsidRPr="001E6555">
        <w:rPr>
          <w:rFonts w:cstheme="majorBidi"/>
        </w:rPr>
        <w:t xml:space="preserve"> </w:t>
      </w:r>
      <w:proofErr w:type="spellStart"/>
      <w:r w:rsidRPr="001E6555">
        <w:rPr>
          <w:rFonts w:cstheme="majorBidi"/>
        </w:rPr>
        <w:t>tetap</w:t>
      </w:r>
      <w:proofErr w:type="spellEnd"/>
      <w:r w:rsidRPr="001E6555">
        <w:rPr>
          <w:rFonts w:cstheme="majorBidi"/>
        </w:rPr>
        <w:t xml:space="preserve"> </w:t>
      </w:r>
      <w:proofErr w:type="spellStart"/>
      <w:r w:rsidRPr="001E6555">
        <w:rPr>
          <w:rFonts w:cstheme="majorBidi"/>
        </w:rPr>
        <w:t>menjaga</w:t>
      </w:r>
      <w:proofErr w:type="spellEnd"/>
      <w:r w:rsidRPr="001E6555">
        <w:rPr>
          <w:rFonts w:cstheme="majorBidi"/>
        </w:rPr>
        <w:t xml:space="preserve"> </w:t>
      </w:r>
      <w:proofErr w:type="spellStart"/>
      <w:r w:rsidRPr="001E6555">
        <w:rPr>
          <w:rFonts w:cstheme="majorBidi"/>
        </w:rPr>
        <w:t>stabilitas</w:t>
      </w:r>
      <w:proofErr w:type="spellEnd"/>
      <w:r w:rsidRPr="001E6555">
        <w:rPr>
          <w:rFonts w:cstheme="majorBidi"/>
        </w:rPr>
        <w:t xml:space="preserve"> </w:t>
      </w:r>
      <w:proofErr w:type="spellStart"/>
      <w:r w:rsidRPr="001E6555">
        <w:rPr>
          <w:rFonts w:cstheme="majorBidi"/>
        </w:rPr>
        <w:t>sosial</w:t>
      </w:r>
      <w:proofErr w:type="spellEnd"/>
      <w:r w:rsidRPr="001E6555">
        <w:rPr>
          <w:rFonts w:cstheme="majorBidi"/>
        </w:rPr>
        <w:t xml:space="preserve"> </w:t>
      </w:r>
      <w:proofErr w:type="spellStart"/>
      <w:r w:rsidRPr="001E6555">
        <w:rPr>
          <w:rFonts w:cstheme="majorBidi"/>
        </w:rPr>
        <w:t>dalam</w:t>
      </w:r>
      <w:proofErr w:type="spellEnd"/>
      <w:r w:rsidRPr="001E6555">
        <w:rPr>
          <w:rFonts w:cstheme="majorBidi"/>
        </w:rPr>
        <w:t xml:space="preserve"> </w:t>
      </w:r>
      <w:proofErr w:type="spellStart"/>
      <w:r w:rsidRPr="001E6555">
        <w:rPr>
          <w:rFonts w:cstheme="majorBidi"/>
        </w:rPr>
        <w:t>persatuan</w:t>
      </w:r>
      <w:proofErr w:type="spellEnd"/>
      <w:r w:rsidRPr="001E6555">
        <w:rPr>
          <w:rFonts w:cstheme="majorBidi"/>
        </w:rPr>
        <w:t xml:space="preserve"> </w:t>
      </w:r>
      <w:proofErr w:type="spellStart"/>
      <w:r w:rsidRPr="001E6555">
        <w:rPr>
          <w:rFonts w:cstheme="majorBidi"/>
        </w:rPr>
        <w:t>bangsa</w:t>
      </w:r>
      <w:proofErr w:type="spellEnd"/>
      <w:r w:rsidRPr="001E6555">
        <w:rPr>
          <w:rFonts w:cstheme="majorBidi"/>
        </w:rPr>
        <w:t xml:space="preserve"> di </w:t>
      </w:r>
      <w:proofErr w:type="spellStart"/>
      <w:r w:rsidRPr="001E6555">
        <w:rPr>
          <w:rFonts w:cstheme="majorBidi"/>
        </w:rPr>
        <w:t>tengah</w:t>
      </w:r>
      <w:proofErr w:type="spellEnd"/>
      <w:r w:rsidRPr="001E6555">
        <w:rPr>
          <w:rFonts w:cstheme="majorBidi"/>
        </w:rPr>
        <w:t xml:space="preserve"> </w:t>
      </w:r>
      <w:proofErr w:type="spellStart"/>
      <w:r w:rsidRPr="001E6555">
        <w:rPr>
          <w:rFonts w:cstheme="majorBidi"/>
        </w:rPr>
        <w:t>banyaknya</w:t>
      </w:r>
      <w:proofErr w:type="spellEnd"/>
      <w:r w:rsidRPr="001E6555">
        <w:rPr>
          <w:rFonts w:cstheme="majorBidi"/>
        </w:rPr>
        <w:t xml:space="preserve"> </w:t>
      </w:r>
      <w:proofErr w:type="spellStart"/>
      <w:r w:rsidRPr="001E6555">
        <w:rPr>
          <w:rFonts w:cstheme="majorBidi"/>
        </w:rPr>
        <w:t>perbedaan</w:t>
      </w:r>
      <w:proofErr w:type="spellEnd"/>
      <w:r w:rsidRPr="001E6555">
        <w:rPr>
          <w:rFonts w:cstheme="majorBidi"/>
        </w:rPr>
        <w:t xml:space="preserve"> </w:t>
      </w:r>
      <w:proofErr w:type="spellStart"/>
      <w:r w:rsidRPr="001E6555">
        <w:rPr>
          <w:rFonts w:cstheme="majorBidi"/>
        </w:rPr>
        <w:t>budaya</w:t>
      </w:r>
      <w:proofErr w:type="spellEnd"/>
      <w:r w:rsidRPr="001E6555">
        <w:rPr>
          <w:rFonts w:cstheme="majorBidi"/>
        </w:rPr>
        <w:t xml:space="preserve">, </w:t>
      </w:r>
      <w:proofErr w:type="spellStart"/>
      <w:r w:rsidRPr="001E6555">
        <w:rPr>
          <w:rFonts w:cstheme="majorBidi"/>
        </w:rPr>
        <w:t>kepercayaan</w:t>
      </w:r>
      <w:proofErr w:type="spellEnd"/>
      <w:r w:rsidRPr="001E6555">
        <w:rPr>
          <w:rFonts w:cstheme="majorBidi"/>
        </w:rPr>
        <w:t xml:space="preserve">, </w:t>
      </w:r>
      <w:proofErr w:type="spellStart"/>
      <w:r w:rsidRPr="001E6555">
        <w:rPr>
          <w:rFonts w:cstheme="majorBidi"/>
        </w:rPr>
        <w:t>ideologi</w:t>
      </w:r>
      <w:proofErr w:type="spellEnd"/>
      <w:r w:rsidRPr="001E6555">
        <w:rPr>
          <w:rFonts w:cstheme="majorBidi"/>
        </w:rPr>
        <w:t xml:space="preserve">, dan </w:t>
      </w:r>
      <w:proofErr w:type="spellStart"/>
      <w:r w:rsidRPr="001E6555">
        <w:rPr>
          <w:rFonts w:cstheme="majorBidi"/>
        </w:rPr>
        <w:t>lainnya</w:t>
      </w:r>
      <w:proofErr w:type="spellEnd"/>
      <w:r w:rsidRPr="001E6555">
        <w:rPr>
          <w:rFonts w:cstheme="majorBidi"/>
        </w:rPr>
        <w:t xml:space="preserve">. </w:t>
      </w:r>
    </w:p>
    <w:p w14:paraId="76E277C9" w14:textId="43EE2341" w:rsidR="001E6555" w:rsidRPr="009B0541" w:rsidRDefault="001E6555" w:rsidP="001E6555">
      <w:pPr>
        <w:spacing w:after="120" w:line="276" w:lineRule="auto"/>
        <w:ind w:firstLine="709"/>
        <w:contextualSpacing/>
        <w:jc w:val="both"/>
        <w:rPr>
          <w:rFonts w:cstheme="majorBidi"/>
          <w:lang w:val="it-IT"/>
        </w:rPr>
      </w:pPr>
      <w:proofErr w:type="spellStart"/>
      <w:r w:rsidRPr="001E6555">
        <w:rPr>
          <w:rFonts w:cstheme="majorBidi"/>
        </w:rPr>
        <w:t>Menurut</w:t>
      </w:r>
      <w:proofErr w:type="spellEnd"/>
      <w:r w:rsidRPr="001E6555">
        <w:rPr>
          <w:rFonts w:cstheme="majorBidi"/>
        </w:rPr>
        <w:t xml:space="preserve"> David Wijaya, salah </w:t>
      </w:r>
      <w:proofErr w:type="spellStart"/>
      <w:r w:rsidRPr="001E6555">
        <w:rPr>
          <w:rFonts w:cstheme="majorBidi"/>
        </w:rPr>
        <w:t>satu</w:t>
      </w:r>
      <w:proofErr w:type="spellEnd"/>
      <w:r w:rsidRPr="001E6555">
        <w:rPr>
          <w:rFonts w:cstheme="majorBidi"/>
        </w:rPr>
        <w:t xml:space="preserve"> </w:t>
      </w:r>
      <w:proofErr w:type="spellStart"/>
      <w:r w:rsidRPr="001E6555">
        <w:rPr>
          <w:rFonts w:cstheme="majorBidi"/>
        </w:rPr>
        <w:t>masalah</w:t>
      </w:r>
      <w:proofErr w:type="spellEnd"/>
      <w:r w:rsidRPr="001E6555">
        <w:rPr>
          <w:rFonts w:cstheme="majorBidi"/>
        </w:rPr>
        <w:t xml:space="preserve"> </w:t>
      </w:r>
      <w:proofErr w:type="spellStart"/>
      <w:r w:rsidRPr="001E6555">
        <w:rPr>
          <w:rFonts w:cstheme="majorBidi"/>
        </w:rPr>
        <w:t>bangsa</w:t>
      </w:r>
      <w:proofErr w:type="spellEnd"/>
      <w:r w:rsidRPr="001E6555">
        <w:rPr>
          <w:rFonts w:cstheme="majorBidi"/>
        </w:rPr>
        <w:t xml:space="preserve"> Indonesia </w:t>
      </w:r>
      <w:proofErr w:type="spellStart"/>
      <w:r w:rsidRPr="001E6555">
        <w:rPr>
          <w:rFonts w:cstheme="majorBidi"/>
        </w:rPr>
        <w:t>saat</w:t>
      </w:r>
      <w:proofErr w:type="spellEnd"/>
      <w:r w:rsidRPr="001E6555">
        <w:rPr>
          <w:rFonts w:cstheme="majorBidi"/>
        </w:rPr>
        <w:t xml:space="preserve"> </w:t>
      </w:r>
      <w:proofErr w:type="spellStart"/>
      <w:r w:rsidRPr="001E6555">
        <w:rPr>
          <w:rFonts w:cstheme="majorBidi"/>
        </w:rPr>
        <w:t>ini</w:t>
      </w:r>
      <w:proofErr w:type="spellEnd"/>
      <w:r w:rsidRPr="001E6555">
        <w:rPr>
          <w:rFonts w:cstheme="majorBidi"/>
        </w:rPr>
        <w:t xml:space="preserve"> </w:t>
      </w:r>
      <w:proofErr w:type="spellStart"/>
      <w:r w:rsidRPr="001E6555">
        <w:rPr>
          <w:rFonts w:cstheme="majorBidi"/>
        </w:rPr>
        <w:t>yakni</w:t>
      </w:r>
      <w:proofErr w:type="spellEnd"/>
      <w:r w:rsidRPr="001E6555">
        <w:rPr>
          <w:rFonts w:cstheme="majorBidi"/>
        </w:rPr>
        <w:t xml:space="preserve"> </w:t>
      </w:r>
      <w:proofErr w:type="spellStart"/>
      <w:r w:rsidRPr="001E6555">
        <w:rPr>
          <w:rFonts w:cstheme="majorBidi"/>
        </w:rPr>
        <w:t>turunnya</w:t>
      </w:r>
      <w:proofErr w:type="spellEnd"/>
      <w:r w:rsidRPr="001E6555">
        <w:rPr>
          <w:rFonts w:cstheme="majorBidi"/>
        </w:rPr>
        <w:t xml:space="preserve"> </w:t>
      </w:r>
      <w:proofErr w:type="spellStart"/>
      <w:r w:rsidRPr="001E6555">
        <w:rPr>
          <w:rFonts w:cstheme="majorBidi"/>
          <w:i/>
          <w:iCs/>
        </w:rPr>
        <w:t>awarness</w:t>
      </w:r>
      <w:proofErr w:type="spellEnd"/>
      <w:r w:rsidRPr="001E6555">
        <w:rPr>
          <w:rFonts w:cstheme="majorBidi"/>
        </w:rPr>
        <w:t xml:space="preserve"> (</w:t>
      </w:r>
      <w:proofErr w:type="spellStart"/>
      <w:r w:rsidRPr="001E6555">
        <w:rPr>
          <w:rFonts w:cstheme="majorBidi"/>
        </w:rPr>
        <w:t>kesadaran</w:t>
      </w:r>
      <w:proofErr w:type="spellEnd"/>
      <w:r w:rsidRPr="001E6555">
        <w:rPr>
          <w:rFonts w:cstheme="majorBidi"/>
        </w:rPr>
        <w:t xml:space="preserve">) </w:t>
      </w:r>
      <w:proofErr w:type="spellStart"/>
      <w:r w:rsidRPr="001E6555">
        <w:rPr>
          <w:rFonts w:cstheme="majorBidi"/>
        </w:rPr>
        <w:t>terhadap</w:t>
      </w:r>
      <w:proofErr w:type="spellEnd"/>
      <w:r w:rsidRPr="001E6555">
        <w:rPr>
          <w:rFonts w:cstheme="majorBidi"/>
        </w:rPr>
        <w:t xml:space="preserve"> </w:t>
      </w:r>
      <w:proofErr w:type="spellStart"/>
      <w:r w:rsidRPr="001E6555">
        <w:rPr>
          <w:rFonts w:cstheme="majorBidi"/>
        </w:rPr>
        <w:t>nilai</w:t>
      </w:r>
      <w:proofErr w:type="spellEnd"/>
      <w:r w:rsidRPr="001E6555">
        <w:rPr>
          <w:rFonts w:cstheme="majorBidi"/>
        </w:rPr>
        <w:t xml:space="preserve"> </w:t>
      </w:r>
      <w:proofErr w:type="spellStart"/>
      <w:r w:rsidRPr="001E6555">
        <w:rPr>
          <w:rFonts w:cstheme="majorBidi"/>
        </w:rPr>
        <w:t>kearifan</w:t>
      </w:r>
      <w:proofErr w:type="spellEnd"/>
      <w:r w:rsidRPr="001E6555">
        <w:rPr>
          <w:rFonts w:cstheme="majorBidi"/>
        </w:rPr>
        <w:t xml:space="preserve"> </w:t>
      </w:r>
      <w:proofErr w:type="spellStart"/>
      <w:r w:rsidRPr="001E6555">
        <w:rPr>
          <w:rFonts w:cstheme="majorBidi"/>
        </w:rPr>
        <w:t>lokal</w:t>
      </w:r>
      <w:proofErr w:type="spellEnd"/>
      <w:r w:rsidRPr="001E6555">
        <w:rPr>
          <w:rFonts w:cstheme="majorBidi"/>
        </w:rPr>
        <w:t xml:space="preserve">. </w:t>
      </w:r>
      <w:r w:rsidRPr="009B0541">
        <w:rPr>
          <w:rFonts w:cstheme="majorBidi"/>
          <w:lang w:val="it-IT"/>
        </w:rPr>
        <w:t>Hal ini juga ditandai dengan permasalahan lain, yaitu mengenai disintegrasi bangsa. Ini disebabkan karena ketidak pahaman tentang konsep multikulturalisme yang berimplikasi terhadap gerakan separatis dan konflik horizontal. Dalam konteks ini juga berkaitan dengan ancaman dan gangguan dalam kedaulatan negara, dan keutuhan wilayah yang menyangkut kondisi keografis Indonesia</w:t>
      </w:r>
      <w:r w:rsidR="00C02D23" w:rsidRPr="00C02D23">
        <w:rPr>
          <w:rFonts w:cstheme="majorBidi"/>
          <w:lang w:val="it-IT"/>
        </w:rPr>
        <w:t xml:space="preserve"> </w:t>
      </w:r>
      <w:r w:rsidR="00C02D23">
        <w:rPr>
          <w:rFonts w:cstheme="majorBidi"/>
          <w:lang w:val="it-IT"/>
        </w:rPr>
        <w:fldChar w:fldCharType="begin" w:fldLock="1"/>
      </w:r>
      <w:r w:rsidR="00C02D23">
        <w:rPr>
          <w:rFonts w:cstheme="majorBidi"/>
          <w:lang w:val="it-IT"/>
        </w:rPr>
        <w:instrText>ADDIN CSL_CITATION {"citationItems":[{"id":"ITEM-1","itemData":{"author":[{"dropping-particle":"","family":"Wijaya","given":"David","non-dropping-particle":"","parse-names":false,"suffix":""}],"id":"ITEM-1","issued":{"date-parts":[["2017"]]},"publisher":"Mitra Wacana Media","publisher-place":"Jakarta","title":"Pendidikan Budaya dan Karakter Bangsa Untuk Sekolah dan Perguruan Tinggi","type":"book"},"uris":["http://www.mendeley.com/documents/?uuid=0a3fbf54-68d5-4a5c-af03-a54a9ba6a918"]}],"mendeley":{"formattedCitation":"(Wijaya, 2017)","plainTextFormattedCitation":"(Wijaya, 2017)","previouslyFormattedCitation":"(Wijaya, 2017)"},"properties":{"noteIndex":0},"schema":"https://github.com/citation-style-language/schema/raw/master/csl-citation.json"}</w:instrText>
      </w:r>
      <w:r w:rsidR="00C02D23">
        <w:rPr>
          <w:rFonts w:cstheme="majorBidi"/>
          <w:lang w:val="it-IT"/>
        </w:rPr>
        <w:fldChar w:fldCharType="separate"/>
      </w:r>
      <w:r w:rsidR="00C02D23" w:rsidRPr="00C02D23">
        <w:rPr>
          <w:rFonts w:cstheme="majorBidi"/>
          <w:noProof/>
          <w:lang w:val="it-IT"/>
        </w:rPr>
        <w:t>(Wijaya, 2017)</w:t>
      </w:r>
      <w:r w:rsidR="00C02D23">
        <w:rPr>
          <w:rFonts w:cstheme="majorBidi"/>
          <w:lang w:val="it-IT"/>
        </w:rPr>
        <w:fldChar w:fldCharType="end"/>
      </w:r>
      <w:r w:rsidRPr="009B0541">
        <w:rPr>
          <w:rFonts w:cstheme="majorBidi"/>
          <w:lang w:val="it-IT"/>
        </w:rPr>
        <w:t>.</w:t>
      </w:r>
    </w:p>
    <w:p w14:paraId="1EB96255" w14:textId="77777777" w:rsidR="001E6555" w:rsidRDefault="001E6555" w:rsidP="001E6555">
      <w:pPr>
        <w:spacing w:line="276" w:lineRule="auto"/>
        <w:ind w:firstLine="709"/>
        <w:contextualSpacing/>
        <w:jc w:val="both"/>
        <w:rPr>
          <w:rFonts w:cstheme="majorBidi"/>
          <w:lang w:val="it-IT"/>
        </w:rPr>
      </w:pPr>
      <w:r w:rsidRPr="009B0541">
        <w:rPr>
          <w:rFonts w:cstheme="majorBidi"/>
          <w:lang w:val="it-IT"/>
        </w:rPr>
        <w:t xml:space="preserve">Tidak dapat dipungkiri bahwa dari kemajemukan tersebut memunculkan paham-paham yang eksklusif terhadap pola kebudayaan dan kepercayaan. Mengingat kepercayaan merupakan hal yang mudah sekali terpolarisasi. Sikap intoleran dan radikal terhadap perbedaan sistem kepercayaan yang dianut oleh </w:t>
      </w:r>
    </w:p>
    <w:p w14:paraId="1A3E440D" w14:textId="77777777" w:rsidR="00C02D23" w:rsidRDefault="001E6555" w:rsidP="00C02D23">
      <w:pPr>
        <w:spacing w:line="276" w:lineRule="auto"/>
        <w:contextualSpacing/>
        <w:jc w:val="both"/>
        <w:rPr>
          <w:rFonts w:cstheme="majorBidi"/>
          <w:lang w:val="it-IT"/>
        </w:rPr>
      </w:pPr>
      <w:r w:rsidRPr="009B0541">
        <w:rPr>
          <w:rFonts w:cstheme="majorBidi"/>
          <w:lang w:val="it-IT"/>
        </w:rPr>
        <w:t xml:space="preserve">golongan tertentu pasti akan berdampak buruk terhadap kondisi ekologi dan stabilitas masyarakat. </w:t>
      </w:r>
      <w:r w:rsidRPr="00C656DB">
        <w:rPr>
          <w:rFonts w:cstheme="majorBidi"/>
          <w:lang w:val="it-IT"/>
        </w:rPr>
        <w:t xml:space="preserve">Di Indonesia sendiri masih marak terjadi radikalisme karena perbedaan pendapat atau kepercayaan. Dilansir dari laman antaranews.com Badan Nasional Penanggulangan Terorisme (BNPT) RI mengidentifikasi sejumlah gerakan radikalisme lewat media sosial. Ditemukan sebanyak 2.670 konten digital yang memuat IRET (Intoleransi, radikalisme, esktremisme, terorisme) sepanjang tahun 2023, bahkan sampai  dengan 21 Maret 2024, Kominfo mengidentifikasi konten bermuatan IRET telah </w:t>
      </w:r>
      <w:r w:rsidRPr="00C656DB">
        <w:rPr>
          <w:rFonts w:cstheme="majorBidi"/>
          <w:lang w:val="it-IT"/>
        </w:rPr>
        <w:lastRenderedPageBreak/>
        <w:t>mencapai 5.731 konten</w:t>
      </w:r>
      <w:r w:rsidR="00C02D23">
        <w:rPr>
          <w:rFonts w:cstheme="majorBidi"/>
          <w:lang w:val="it-IT"/>
        </w:rPr>
        <w:t xml:space="preserve"> </w:t>
      </w:r>
      <w:r w:rsidR="00C02D23">
        <w:rPr>
          <w:rStyle w:val="FootnoteReference"/>
          <w:rFonts w:cstheme="majorBidi"/>
        </w:rPr>
        <w:fldChar w:fldCharType="begin" w:fldLock="1"/>
      </w:r>
      <w:r w:rsidR="00C02D23">
        <w:rPr>
          <w:rFonts w:cstheme="majorBidi"/>
          <w:lang w:val="it-IT"/>
        </w:rPr>
        <w:instrText>ADDIN CSL_CITATION {"citationItems":[{"id":"ITEM-1","itemData":{"author":[{"dropping-particle":"","family":"Fikri","given":"M Setiawan","non-dropping-particle":"","parse-names":false,"suffix":""}],"container-title":"https://www.antaranews.com/berita/3892506/bnpt-temukan-2670-konten-radikalisme-dan-terorisme-sepanjang-2023","id":"ITEM-1","issued":{"date-parts":[["2023","12"]]},"title":"BNPT temukan 2.670 konten radikalisme dan terorisme sepanjang 2023","type":"webpage"},"uris":["http://www.mendeley.com/documents/?uuid=fe8910c0-2e57-3da0-8979-b28528e5cf6d"]}],"mendeley":{"formattedCitation":"(Fikri, 2023)","plainTextFormattedCitation":"(Fikri, 2023)","previouslyFormattedCitation":"(Fikri, 2023)"},"properties":{"noteIndex":0},"schema":"https://github.com/citation-style-language/schema/raw/master/csl-citation.json"}</w:instrText>
      </w:r>
      <w:r w:rsidR="00C02D23">
        <w:rPr>
          <w:rStyle w:val="FootnoteReference"/>
          <w:rFonts w:cstheme="majorBidi"/>
        </w:rPr>
        <w:fldChar w:fldCharType="separate"/>
      </w:r>
      <w:r w:rsidR="00C02D23" w:rsidRPr="00C02D23">
        <w:rPr>
          <w:rFonts w:cstheme="majorBidi"/>
          <w:noProof/>
          <w:lang w:val="it-IT"/>
        </w:rPr>
        <w:t>(Fikri, 2023)</w:t>
      </w:r>
      <w:r w:rsidR="00C02D23">
        <w:rPr>
          <w:rStyle w:val="FootnoteReference"/>
          <w:rFonts w:cstheme="majorBidi"/>
        </w:rPr>
        <w:fldChar w:fldCharType="end"/>
      </w:r>
      <w:r w:rsidRPr="00C656DB">
        <w:rPr>
          <w:rFonts w:cstheme="majorBidi"/>
          <w:lang w:val="it-IT"/>
        </w:rPr>
        <w:t>. Di samping itu Mohammed Rycko Amaleza Dahniel selaku kepala BNPT RI Komisaris Jenderal Polisi jaringan teroris global masih melaksanakan aksi terorisme serta jaringan terorisme dalam negeri juga masih terindikasi aktif dalam melakukan propaganda dengan melalui berabagai aktivitas yang dapat diketahui berdasarkan jumlah penangkapan tersangka teroris sepanjang tahun 2023 sebanyak 148 orang</w:t>
      </w:r>
      <w:r w:rsidR="00C02D23" w:rsidRPr="00C02D23">
        <w:rPr>
          <w:rFonts w:cstheme="majorBidi"/>
          <w:lang w:val="it-IT"/>
        </w:rPr>
        <w:t xml:space="preserve"> </w:t>
      </w:r>
      <w:r w:rsidR="00C02D23">
        <w:rPr>
          <w:rFonts w:cstheme="majorBidi"/>
          <w:lang w:val="it-IT"/>
        </w:rPr>
        <w:fldChar w:fldCharType="begin" w:fldLock="1"/>
      </w:r>
      <w:r w:rsidR="00C02D23">
        <w:rPr>
          <w:rFonts w:cstheme="majorBidi"/>
          <w:lang w:val="it-IT"/>
        </w:rPr>
        <w:instrText>ADDIN CSL_CITATION {"citationItems":[{"id":"ITEM-1","itemData":{"author":[{"dropping-particle":"","family":"Fikri","given":"M Setiawan","non-dropping-particle":"","parse-names":false,"suffix":""}],"container-title":"https://www.antaranews.com/berita/3892506/bnpt-temukan-2670-konten-radikalisme-dan-terorisme-sepanjang-2023","id":"ITEM-1","issued":{"date-parts":[["2023","12"]]},"title":"BNPT temukan 2.670 konten radikalisme dan terorisme sepanjang 2023","type":"webpage"},"uris":["http://www.mendeley.com/documents/?uuid=fe8910c0-2e57-3da0-8979-b28528e5cf6d"]}],"mendeley":{"formattedCitation":"(Fikri, 2023)","plainTextFormattedCitation":"(Fikri, 2023)","previouslyFormattedCitation":"(Fikri, 2023)"},"properties":{"noteIndex":0},"schema":"https://github.com/citation-style-language/schema/raw/master/csl-citation.json"}</w:instrText>
      </w:r>
      <w:r w:rsidR="00C02D23">
        <w:rPr>
          <w:rFonts w:cstheme="majorBidi"/>
          <w:lang w:val="it-IT"/>
        </w:rPr>
        <w:fldChar w:fldCharType="separate"/>
      </w:r>
      <w:r w:rsidR="00C02D23" w:rsidRPr="00C02D23">
        <w:rPr>
          <w:rFonts w:cstheme="majorBidi"/>
          <w:noProof/>
          <w:lang w:val="it-IT"/>
        </w:rPr>
        <w:t>(Fikri, 2023)</w:t>
      </w:r>
      <w:r w:rsidR="00C02D23">
        <w:rPr>
          <w:rFonts w:cstheme="majorBidi"/>
          <w:lang w:val="it-IT"/>
        </w:rPr>
        <w:fldChar w:fldCharType="end"/>
      </w:r>
      <w:r w:rsidRPr="00C656DB">
        <w:rPr>
          <w:rFonts w:cstheme="majorBidi"/>
          <w:lang w:val="it-IT"/>
        </w:rPr>
        <w:t xml:space="preserve">. </w:t>
      </w:r>
    </w:p>
    <w:p w14:paraId="37D42FCB" w14:textId="747B81A0" w:rsidR="00C02D23" w:rsidRDefault="00C02D23" w:rsidP="00C02D23">
      <w:pPr>
        <w:spacing w:line="276" w:lineRule="auto"/>
        <w:ind w:firstLine="720"/>
        <w:contextualSpacing/>
        <w:jc w:val="both"/>
        <w:rPr>
          <w:rFonts w:cstheme="majorBidi"/>
          <w:lang w:val="it-IT"/>
        </w:rPr>
      </w:pPr>
      <w:r w:rsidRPr="009B0541">
        <w:rPr>
          <w:rFonts w:cstheme="majorBidi"/>
          <w:lang w:val="it-IT"/>
        </w:rPr>
        <w:t>Indonesia yang memiliki keberagaman budaya, etnis, ideologi, dan keyakinan yang besar harus dapat mengerti perbedaan satu sama lain dengan konsep toleransi dan egaliter.</w:t>
      </w:r>
      <w:r>
        <w:rPr>
          <w:rStyle w:val="FootnoteReference"/>
          <w:rFonts w:cstheme="majorBidi"/>
          <w:lang w:val="it-IT"/>
        </w:rPr>
        <w:fldChar w:fldCharType="begin" w:fldLock="1"/>
      </w:r>
      <w:r>
        <w:rPr>
          <w:rFonts w:cstheme="majorBidi"/>
          <w:lang w:val="it-IT"/>
        </w:rPr>
        <w:instrText>ADDIN CSL_CITATION {"citationItems":[{"id":"ITEM-1","itemData":{"author":[{"dropping-particle":"","family":"Rahayu","given":"Anteng","non-dropping-particle":"","parse-names":false,"suffix":""},{"dropping-particle":"","family":"Ariyani","given":"Dewi","non-dropping-particle":"","parse-names":false,"suffix":""}],"container-title":"JURNAL AL-IKHLAS","id":"ITEM-1","issue":"1","issued":{"date-parts":[["2025"]]},"page":"1-15","title":"Implementasi Nilai-Nilai Moderasi Beragama dalam Pembelajaran Pendidikan Agama Islam dan Budi Pekerti di SMK Citra Bangsa Mandiri Purwokerto","type":"article-journal","volume":"2"},"uris":["http://www.mendeley.com/documents/?uuid=56dec728-2d4a-470b-8a5e-7110a37089f6"]}],"mendeley":{"formattedCitation":"(Rahayu &amp; Ariyani, 2025)","plainTextFormattedCitation":"(Rahayu &amp; Ariyani, 2025)","previouslyFormattedCitation":"(Rahayu &amp; Ariyani, 2025)"},"properties":{"noteIndex":0},"schema":"https://github.com/citation-style-language/schema/raw/master/csl-citation.json"}</w:instrText>
      </w:r>
      <w:r>
        <w:rPr>
          <w:rStyle w:val="FootnoteReference"/>
          <w:rFonts w:cstheme="majorBidi"/>
          <w:lang w:val="it-IT"/>
        </w:rPr>
        <w:fldChar w:fldCharType="separate"/>
      </w:r>
      <w:r w:rsidRPr="00C02D23">
        <w:rPr>
          <w:rFonts w:cstheme="majorBidi"/>
          <w:bCs/>
          <w:noProof/>
          <w:lang w:val="it-IT"/>
        </w:rPr>
        <w:t>(Rahayu &amp; Ariyani, 2025)</w:t>
      </w:r>
      <w:r>
        <w:rPr>
          <w:rStyle w:val="FootnoteReference"/>
          <w:rFonts w:cstheme="majorBidi"/>
          <w:lang w:val="it-IT"/>
        </w:rPr>
        <w:fldChar w:fldCharType="end"/>
      </w:r>
      <w:r w:rsidRPr="009B0541">
        <w:rPr>
          <w:rFonts w:cstheme="majorBidi"/>
          <w:lang w:val="it-IT"/>
        </w:rPr>
        <w:t xml:space="preserve"> Tentunya, dalam memahami konsep kebudayaan yang beragam, proses internalisasi sikap inklusif dan toleransi harus terefleksi dalam sistem pendidikan. Dalam konteks ini, yang dapat menjawab akar permasalahan tersebut adalah dengan konsep pendidikan multikulturalisme. Sebab, menurut Nasri, pendidikan memiliki peran krusial dalam merekonstruksi resolusi terhadap konflik etnis, yakni dengan sebuah pendekatan multikulturalisme dalam pembelajaran</w:t>
      </w:r>
      <w:r>
        <w:rPr>
          <w:rStyle w:val="FootnoteReference"/>
          <w:rFonts w:cstheme="majorBidi"/>
        </w:rPr>
        <w:fldChar w:fldCharType="begin" w:fldLock="1"/>
      </w:r>
      <w:r>
        <w:rPr>
          <w:rFonts w:cstheme="majorBidi"/>
          <w:lang w:val="it-IT"/>
        </w:rPr>
        <w:instrText>ADDIN CSL_CITATION {"citationItems":[{"id":"ITEM-1","itemData":{"DOI":"https://doi.org/10.29303/jipp.v9i1.1655","author":[{"dropping-particle":"","family":"Nasri","given":"Ulyan","non-dropping-particle":"","parse-names":false,"suffix":""}],"container-title":"Jurnal Ilmiah Profesi Pendidikan","id":"ITEM-1","issue":"2023","issued":{"date-parts":[["2024"]]},"page":"213-220","title":"Rethinking Religious Moderation : Revitalisasi Konsep Manusia Perspektif Filsafat Pendidikan Islam dalam Konteks Multikultural","type":"article-journal","volume":"9"},"uris":["http://www.mendeley.com/documents/?uuid=9f75c9ac-fac7-4960-97ea-9f35538b5af5"]}],"mendeley":{"formattedCitation":"(Nasri, 2024)","plainTextFormattedCitation":"(Nasri, 2024)","previouslyFormattedCitation":"(Nasri, 2024)"},"properties":{"noteIndex":0},"schema":"https://github.com/citation-style-language/schema/raw/master/csl-citation.json"}</w:instrText>
      </w:r>
      <w:r>
        <w:rPr>
          <w:rStyle w:val="FootnoteReference"/>
          <w:rFonts w:cstheme="majorBidi"/>
        </w:rPr>
        <w:fldChar w:fldCharType="separate"/>
      </w:r>
      <w:r w:rsidRPr="00C02D23">
        <w:rPr>
          <w:rFonts w:cstheme="majorBidi"/>
          <w:bCs/>
          <w:noProof/>
          <w:lang w:val="it-IT"/>
        </w:rPr>
        <w:t>(Nasri, 2024)</w:t>
      </w:r>
      <w:r>
        <w:rPr>
          <w:rStyle w:val="FootnoteReference"/>
          <w:rFonts w:cstheme="majorBidi"/>
        </w:rPr>
        <w:fldChar w:fldCharType="end"/>
      </w:r>
      <w:r w:rsidRPr="009B0541">
        <w:rPr>
          <w:rFonts w:cstheme="majorBidi"/>
          <w:lang w:val="it-IT"/>
        </w:rPr>
        <w:t>. Sebab, menurut Zamroni, tantangan terberat pendidikan di Indonesia adalah bagaimana pendidikanmampu menanamkan kesadaran pentingnya kesatuan kepada peserta didik yang mampu menghargai kemajemukan sosial dalam kehidupan bermasyarakat</w:t>
      </w:r>
      <w:r w:rsidRPr="00C02D23">
        <w:rPr>
          <w:rFonts w:cstheme="majorBidi"/>
          <w:lang w:val="it-IT"/>
        </w:rPr>
        <w:t xml:space="preserve"> </w:t>
      </w:r>
      <w:r>
        <w:rPr>
          <w:rFonts w:cstheme="majorBidi"/>
          <w:lang w:val="it-IT"/>
        </w:rPr>
        <w:fldChar w:fldCharType="begin" w:fldLock="1"/>
      </w:r>
      <w:r>
        <w:rPr>
          <w:rFonts w:cstheme="majorBidi"/>
          <w:lang w:val="it-IT"/>
        </w:rPr>
        <w:instrText>ADDIN CSL_CITATION {"citationItems":[{"id":"ITEM-1","itemData":{"author":[{"dropping-particle":"","family":"Zamroni","given":"","non-dropping-particle":"","parse-names":false,"suffix":""}],"id":"ITEM-1","issued":{"date-parts":[["2010"]]},"publisher":"University of Yogyakarta: Tiara Wacana Yogya","publisher-place":"Yogyakarta","title":"The Implementation of Multicultural Education: Graduate Program theState University of Yogyakarta: 2010).","type":"book"},"uris":["http://www.mendeley.com/documents/?uuid=6c9dadba-4955-43eb-b109-d0225825822e"]}],"mendeley":{"formattedCitation":"(Zamroni, 2010)","plainTextFormattedCitation":"(Zamroni, 2010)","previouslyFormattedCitation":"(Zamroni, 2010)"},"properties":{"noteIndex":0},"schema":"https://github.com/citation-style-language/schema/raw/master/csl-citation.json"}</w:instrText>
      </w:r>
      <w:r>
        <w:rPr>
          <w:rFonts w:cstheme="majorBidi"/>
          <w:lang w:val="it-IT"/>
        </w:rPr>
        <w:fldChar w:fldCharType="separate"/>
      </w:r>
      <w:r w:rsidRPr="00C02D23">
        <w:rPr>
          <w:rFonts w:cstheme="majorBidi"/>
          <w:noProof/>
          <w:lang w:val="it-IT"/>
        </w:rPr>
        <w:t>(Zamroni, 2010)</w:t>
      </w:r>
      <w:r>
        <w:rPr>
          <w:rFonts w:cstheme="majorBidi"/>
          <w:lang w:val="it-IT"/>
        </w:rPr>
        <w:fldChar w:fldCharType="end"/>
      </w:r>
      <w:r w:rsidRPr="009B0541">
        <w:rPr>
          <w:rFonts w:cstheme="majorBidi"/>
          <w:lang w:val="it-IT"/>
        </w:rPr>
        <w:t>. Oleh karena itu, dalam hal ini pendekatan multikulutalisme dapat diintegrasikan dengan konsep pembelarajan berbasis religiusitas. Mengingat banyaknya konflik ideologis, etnis, kebudayaan, dan intoleransi terhadap kepercayaan kerap kali berkaitan dengan agama, maka dalam bahasan kali ini yang dikhususkan dalam proses pendidikan adalah mata pembelaran Pendidikan Agama Islam (PAI &amp; BP) yang merupakan sistem kepercayaan mayoritas masyarakat Indonesia.</w:t>
      </w:r>
    </w:p>
    <w:p w14:paraId="559CF6DF" w14:textId="4096F974" w:rsidR="00C02D23" w:rsidRDefault="00C02D23" w:rsidP="00C02D23">
      <w:pPr>
        <w:spacing w:line="276" w:lineRule="auto"/>
        <w:ind w:firstLine="720"/>
        <w:contextualSpacing/>
        <w:jc w:val="both"/>
        <w:rPr>
          <w:rFonts w:cstheme="majorBidi"/>
          <w:lang w:val="it-IT"/>
        </w:rPr>
      </w:pPr>
      <w:r w:rsidRPr="009B0541">
        <w:rPr>
          <w:rFonts w:cstheme="majorBidi"/>
          <w:lang w:val="it-IT"/>
        </w:rPr>
        <w:t xml:space="preserve">Pendidikan Agama Islam memiliki peran signifikan dalam membangun bangsa Indonesia, bahkan sebelum kemerdekaan. Hal ini tercermin dalam penyelenggaraan pendidikan agama Islam oleh masyarakat melalui lembaga-lembaga tradisional, seperti majelis taklim, forum pengajian, surau dan pesantren yang hingga kini masih berkembang dan bertahan. Pembelajaran pendidikan agama Islam harusnya menjadi benteng kaimanan siswa muslim untuk meneguhkan nilai toleransi, menghargai, adil, dan seimbang sesuai dengan konsep moderasi, yakni menghargai antar perbedaan. Melalui pendidikan agama Islam, pengembangan nilai moderasi menjadi hal utama untuk menjunjung tinggi kebhinekaan dalam skala lokal maupun global. </w:t>
      </w:r>
      <w:r w:rsidRPr="009B0541">
        <w:rPr>
          <w:rFonts w:cstheme="majorBidi"/>
        </w:rPr>
        <w:t xml:space="preserve">Pendidikan agama Islam yang </w:t>
      </w:r>
      <w:proofErr w:type="spellStart"/>
      <w:r w:rsidRPr="009B0541">
        <w:rPr>
          <w:rFonts w:cstheme="majorBidi"/>
        </w:rPr>
        <w:t>berbasis</w:t>
      </w:r>
      <w:proofErr w:type="spellEnd"/>
      <w:r w:rsidRPr="009B0541">
        <w:rPr>
          <w:rFonts w:cstheme="majorBidi"/>
        </w:rPr>
        <w:t xml:space="preserve"> </w:t>
      </w:r>
      <w:proofErr w:type="spellStart"/>
      <w:r w:rsidRPr="009B0541">
        <w:rPr>
          <w:rFonts w:cstheme="majorBidi"/>
        </w:rPr>
        <w:t>dengan</w:t>
      </w:r>
      <w:proofErr w:type="spellEnd"/>
      <w:r w:rsidRPr="009B0541">
        <w:rPr>
          <w:rFonts w:cstheme="majorBidi"/>
        </w:rPr>
        <w:t xml:space="preserve"> </w:t>
      </w:r>
      <w:proofErr w:type="spellStart"/>
      <w:r w:rsidRPr="009B0541">
        <w:rPr>
          <w:rFonts w:cstheme="majorBidi"/>
        </w:rPr>
        <w:t>multikulturalisme</w:t>
      </w:r>
      <w:proofErr w:type="spellEnd"/>
      <w:r w:rsidRPr="009B0541">
        <w:rPr>
          <w:rFonts w:cstheme="majorBidi"/>
        </w:rPr>
        <w:t xml:space="preserve"> </w:t>
      </w:r>
      <w:proofErr w:type="spellStart"/>
      <w:r w:rsidRPr="009B0541">
        <w:rPr>
          <w:rFonts w:cstheme="majorBidi"/>
        </w:rPr>
        <w:t>membawa</w:t>
      </w:r>
      <w:proofErr w:type="spellEnd"/>
      <w:r w:rsidRPr="009B0541">
        <w:rPr>
          <w:rFonts w:cstheme="majorBidi"/>
        </w:rPr>
        <w:t xml:space="preserve"> </w:t>
      </w:r>
      <w:proofErr w:type="spellStart"/>
      <w:r w:rsidRPr="009B0541">
        <w:rPr>
          <w:rFonts w:cstheme="majorBidi"/>
        </w:rPr>
        <w:t>paradigma</w:t>
      </w:r>
      <w:proofErr w:type="spellEnd"/>
      <w:r w:rsidRPr="009B0541">
        <w:rPr>
          <w:rFonts w:cstheme="majorBidi"/>
        </w:rPr>
        <w:t xml:space="preserve"> yang </w:t>
      </w:r>
      <w:proofErr w:type="spellStart"/>
      <w:r w:rsidRPr="009B0541">
        <w:rPr>
          <w:rFonts w:cstheme="majorBidi"/>
        </w:rPr>
        <w:t>menarik</w:t>
      </w:r>
      <w:proofErr w:type="spellEnd"/>
      <w:r w:rsidRPr="009B0541">
        <w:rPr>
          <w:rFonts w:cstheme="majorBidi"/>
        </w:rPr>
        <w:t xml:space="preserve">. </w:t>
      </w:r>
      <w:proofErr w:type="spellStart"/>
      <w:r w:rsidRPr="009B0541">
        <w:rPr>
          <w:rFonts w:cstheme="majorBidi"/>
        </w:rPr>
        <w:t>Sebab</w:t>
      </w:r>
      <w:proofErr w:type="spellEnd"/>
      <w:r w:rsidRPr="009B0541">
        <w:rPr>
          <w:rFonts w:cstheme="majorBidi"/>
        </w:rPr>
        <w:t xml:space="preserve">, Islam </w:t>
      </w:r>
      <w:proofErr w:type="spellStart"/>
      <w:r w:rsidRPr="009B0541">
        <w:rPr>
          <w:rFonts w:cstheme="majorBidi"/>
        </w:rPr>
        <w:t>sendiri</w:t>
      </w:r>
      <w:proofErr w:type="spellEnd"/>
      <w:r w:rsidRPr="009B0541">
        <w:rPr>
          <w:rFonts w:cstheme="majorBidi"/>
        </w:rPr>
        <w:t xml:space="preserve"> </w:t>
      </w:r>
      <w:proofErr w:type="spellStart"/>
      <w:r w:rsidRPr="009B0541">
        <w:rPr>
          <w:rFonts w:cstheme="majorBidi"/>
        </w:rPr>
        <w:t>mengajari</w:t>
      </w:r>
      <w:proofErr w:type="spellEnd"/>
      <w:r w:rsidRPr="009B0541">
        <w:rPr>
          <w:rFonts w:cstheme="majorBidi"/>
        </w:rPr>
        <w:t xml:space="preserve"> </w:t>
      </w:r>
      <w:proofErr w:type="spellStart"/>
      <w:r w:rsidRPr="009B0541">
        <w:rPr>
          <w:rFonts w:cstheme="majorBidi"/>
        </w:rPr>
        <w:t>tentang</w:t>
      </w:r>
      <w:proofErr w:type="spellEnd"/>
      <w:r w:rsidRPr="009B0541">
        <w:rPr>
          <w:rFonts w:cstheme="majorBidi"/>
        </w:rPr>
        <w:t xml:space="preserve"> </w:t>
      </w:r>
      <w:proofErr w:type="spellStart"/>
      <w:r w:rsidRPr="009B0541">
        <w:rPr>
          <w:rFonts w:cstheme="majorBidi"/>
        </w:rPr>
        <w:t>inklusifitas</w:t>
      </w:r>
      <w:proofErr w:type="spellEnd"/>
      <w:r w:rsidRPr="009B0541">
        <w:rPr>
          <w:rFonts w:cstheme="majorBidi"/>
        </w:rPr>
        <w:t xml:space="preserve"> </w:t>
      </w:r>
      <w:proofErr w:type="spellStart"/>
      <w:r w:rsidRPr="009B0541">
        <w:rPr>
          <w:rFonts w:cstheme="majorBidi"/>
        </w:rPr>
        <w:t>dsan</w:t>
      </w:r>
      <w:proofErr w:type="spellEnd"/>
      <w:r w:rsidRPr="009B0541">
        <w:rPr>
          <w:rFonts w:cstheme="majorBidi"/>
        </w:rPr>
        <w:t xml:space="preserve"> </w:t>
      </w:r>
      <w:proofErr w:type="spellStart"/>
      <w:r w:rsidRPr="009B0541">
        <w:rPr>
          <w:rFonts w:cstheme="majorBidi"/>
        </w:rPr>
        <w:t>saling</w:t>
      </w:r>
      <w:proofErr w:type="spellEnd"/>
      <w:r w:rsidRPr="009B0541">
        <w:rPr>
          <w:rFonts w:cstheme="majorBidi"/>
        </w:rPr>
        <w:t xml:space="preserve"> </w:t>
      </w:r>
      <w:proofErr w:type="spellStart"/>
      <w:r w:rsidRPr="009B0541">
        <w:rPr>
          <w:rFonts w:cstheme="majorBidi"/>
        </w:rPr>
        <w:t>mengenal</w:t>
      </w:r>
      <w:proofErr w:type="spellEnd"/>
      <w:r w:rsidRPr="009B0541">
        <w:rPr>
          <w:rFonts w:cstheme="majorBidi"/>
        </w:rPr>
        <w:t xml:space="preserve"> </w:t>
      </w:r>
      <w:proofErr w:type="spellStart"/>
      <w:r w:rsidRPr="009B0541">
        <w:rPr>
          <w:rFonts w:cstheme="majorBidi"/>
        </w:rPr>
        <w:t>ddalam</w:t>
      </w:r>
      <w:proofErr w:type="spellEnd"/>
      <w:r w:rsidRPr="009B0541">
        <w:rPr>
          <w:rFonts w:cstheme="majorBidi"/>
        </w:rPr>
        <w:t xml:space="preserve"> </w:t>
      </w:r>
      <w:proofErr w:type="spellStart"/>
      <w:r w:rsidRPr="009B0541">
        <w:rPr>
          <w:rFonts w:cstheme="majorBidi"/>
        </w:rPr>
        <w:t>keberagaman</w:t>
      </w:r>
      <w:proofErr w:type="spellEnd"/>
      <w:r w:rsidRPr="009B0541">
        <w:rPr>
          <w:rFonts w:cstheme="majorBidi"/>
        </w:rPr>
        <w:t xml:space="preserve">, </w:t>
      </w:r>
      <w:proofErr w:type="spellStart"/>
      <w:r w:rsidRPr="009B0541">
        <w:rPr>
          <w:rFonts w:cstheme="majorBidi"/>
        </w:rPr>
        <w:t>sebagaimana</w:t>
      </w:r>
      <w:proofErr w:type="spellEnd"/>
      <w:r w:rsidRPr="009B0541">
        <w:rPr>
          <w:rFonts w:cstheme="majorBidi"/>
        </w:rPr>
        <w:t xml:space="preserve"> </w:t>
      </w:r>
      <w:proofErr w:type="spellStart"/>
      <w:r w:rsidRPr="009B0541">
        <w:rPr>
          <w:rFonts w:cstheme="majorBidi"/>
        </w:rPr>
        <w:t>termaktub</w:t>
      </w:r>
      <w:proofErr w:type="spellEnd"/>
      <w:r w:rsidRPr="009B0541">
        <w:rPr>
          <w:rFonts w:cstheme="majorBidi"/>
        </w:rPr>
        <w:t xml:space="preserve"> </w:t>
      </w:r>
      <w:proofErr w:type="spellStart"/>
      <w:r w:rsidRPr="009B0541">
        <w:rPr>
          <w:rFonts w:cstheme="majorBidi"/>
        </w:rPr>
        <w:t>dalam</w:t>
      </w:r>
      <w:proofErr w:type="spellEnd"/>
      <w:r w:rsidRPr="009B0541">
        <w:rPr>
          <w:rFonts w:cstheme="majorBidi"/>
        </w:rPr>
        <w:t xml:space="preserve"> Q.S. Al-</w:t>
      </w:r>
      <w:proofErr w:type="spellStart"/>
      <w:r w:rsidRPr="009B0541">
        <w:rPr>
          <w:rFonts w:cstheme="majorBidi"/>
        </w:rPr>
        <w:t>Hujurat</w:t>
      </w:r>
      <w:proofErr w:type="spellEnd"/>
      <w:r w:rsidRPr="009B0541">
        <w:rPr>
          <w:rFonts w:cstheme="majorBidi"/>
        </w:rPr>
        <w:t>/49:13</w:t>
      </w:r>
      <w:r>
        <w:rPr>
          <w:rFonts w:cstheme="majorBidi"/>
        </w:rPr>
        <w:t xml:space="preserve"> </w:t>
      </w:r>
      <w:r>
        <w:rPr>
          <w:rStyle w:val="FootnoteReference"/>
          <w:rFonts w:cstheme="majorBidi"/>
        </w:rPr>
        <w:fldChar w:fldCharType="begin" w:fldLock="1"/>
      </w:r>
      <w:r w:rsidR="001B44DB">
        <w:rPr>
          <w:rFonts w:cstheme="majorBidi"/>
        </w:rPr>
        <w:instrText>ADDIN CSL_CITATION {"citationItems":[{"id":"ITEM-1","itemData":{"DOI":"https://doi.org/10.19109/jsq.v4i1.25099","author":[{"dropping-particle":"","family":"Siregar","given":"Rika Rezky","non-dropping-particle":"","parse-names":false,"suffix":""},{"dropping-particle":"","family":"Jamil","given":"M","non-dropping-particle":"","parse-names":false,"suffix":""}],"container-title":"Jurnal Semiotika-Q: Kajian Ilmu al-Quran dan Tafsir","id":"ITEM-1","issue":"1","issued":{"date-parts":[["2024"]]},"page":"390–402","title":"Konsep Multikulturalisme dalam Surah al-Hujurat Ayat 13 Perspektif Tafsir Ibnu Katsir","type":"article-journal","volume":"4"},"uris":["http://www.mendeley.com/documents/?uuid=fc727be5-b309-412b-bc59-72b297789ff7"]}],"mendeley":{"formattedCitation":"(R. R. Siregar &amp; Jamil, 2024)","plainTextFormattedCitation":"(R. R. Siregar &amp; Jamil, 2024)","previouslyFormattedCitation":"(R. R. Siregar &amp; Jamil, 2024)"},"properties":{"noteIndex":0},"schema":"https://github.com/citation-style-language/schema/raw/master/csl-citation.json"}</w:instrText>
      </w:r>
      <w:r>
        <w:rPr>
          <w:rStyle w:val="FootnoteReference"/>
          <w:rFonts w:cstheme="majorBidi"/>
        </w:rPr>
        <w:fldChar w:fldCharType="separate"/>
      </w:r>
      <w:r w:rsidR="003B4110" w:rsidRPr="003B4110">
        <w:rPr>
          <w:rFonts w:cstheme="majorBidi"/>
          <w:bCs/>
          <w:noProof/>
        </w:rPr>
        <w:t>(R. R. Siregar &amp; Jamil, 2024)</w:t>
      </w:r>
      <w:r>
        <w:rPr>
          <w:rStyle w:val="FootnoteReference"/>
          <w:rFonts w:cstheme="majorBidi"/>
        </w:rPr>
        <w:fldChar w:fldCharType="end"/>
      </w:r>
      <w:r w:rsidRPr="009B0541">
        <w:rPr>
          <w:rFonts w:cstheme="majorBidi"/>
        </w:rPr>
        <w:t xml:space="preserve">. Oleh </w:t>
      </w:r>
      <w:proofErr w:type="spellStart"/>
      <w:r w:rsidRPr="009B0541">
        <w:rPr>
          <w:rFonts w:cstheme="majorBidi"/>
        </w:rPr>
        <w:t>karena</w:t>
      </w:r>
      <w:proofErr w:type="spellEnd"/>
      <w:r w:rsidRPr="009B0541">
        <w:rPr>
          <w:rFonts w:cstheme="majorBidi"/>
        </w:rPr>
        <w:t xml:space="preserve"> </w:t>
      </w:r>
      <w:proofErr w:type="spellStart"/>
      <w:r w:rsidRPr="009B0541">
        <w:rPr>
          <w:rFonts w:cstheme="majorBidi"/>
        </w:rPr>
        <w:t>itu</w:t>
      </w:r>
      <w:proofErr w:type="spellEnd"/>
      <w:r w:rsidRPr="009B0541">
        <w:rPr>
          <w:rFonts w:cstheme="majorBidi"/>
        </w:rPr>
        <w:t xml:space="preserve"> </w:t>
      </w:r>
      <w:proofErr w:type="spellStart"/>
      <w:r w:rsidRPr="009B0541">
        <w:rPr>
          <w:rFonts w:cstheme="majorBidi"/>
        </w:rPr>
        <w:t>pendidikan</w:t>
      </w:r>
      <w:proofErr w:type="spellEnd"/>
      <w:r w:rsidRPr="009B0541">
        <w:rPr>
          <w:rFonts w:cstheme="majorBidi"/>
        </w:rPr>
        <w:t xml:space="preserve"> agama Islam yang </w:t>
      </w:r>
      <w:proofErr w:type="spellStart"/>
      <w:r w:rsidRPr="009B0541">
        <w:rPr>
          <w:rFonts w:cstheme="majorBidi"/>
        </w:rPr>
        <w:t>inklusif</w:t>
      </w:r>
      <w:proofErr w:type="spellEnd"/>
      <w:r w:rsidRPr="009B0541">
        <w:rPr>
          <w:rFonts w:cstheme="majorBidi"/>
        </w:rPr>
        <w:t xml:space="preserve"> </w:t>
      </w:r>
      <w:proofErr w:type="spellStart"/>
      <w:r w:rsidRPr="009B0541">
        <w:rPr>
          <w:rFonts w:cstheme="majorBidi"/>
        </w:rPr>
        <w:t>berbasis</w:t>
      </w:r>
      <w:proofErr w:type="spellEnd"/>
      <w:r w:rsidRPr="009B0541">
        <w:rPr>
          <w:rFonts w:cstheme="majorBidi"/>
        </w:rPr>
        <w:t xml:space="preserve"> </w:t>
      </w:r>
      <w:proofErr w:type="spellStart"/>
      <w:r w:rsidRPr="009B0541">
        <w:rPr>
          <w:rFonts w:cstheme="majorBidi"/>
        </w:rPr>
        <w:t>pendidikan</w:t>
      </w:r>
      <w:proofErr w:type="spellEnd"/>
      <w:r w:rsidRPr="009B0541">
        <w:rPr>
          <w:rFonts w:cstheme="majorBidi"/>
        </w:rPr>
        <w:t xml:space="preserve"> </w:t>
      </w:r>
      <w:proofErr w:type="spellStart"/>
      <w:r w:rsidRPr="009B0541">
        <w:rPr>
          <w:rFonts w:cstheme="majorBidi"/>
        </w:rPr>
        <w:t>multikulturalisme</w:t>
      </w:r>
      <w:proofErr w:type="spellEnd"/>
      <w:r w:rsidRPr="009B0541">
        <w:rPr>
          <w:rFonts w:cstheme="majorBidi"/>
        </w:rPr>
        <w:t xml:space="preserve"> </w:t>
      </w:r>
      <w:proofErr w:type="spellStart"/>
      <w:r w:rsidRPr="009B0541">
        <w:rPr>
          <w:rFonts w:cstheme="majorBidi"/>
        </w:rPr>
        <w:t>menjadi</w:t>
      </w:r>
      <w:proofErr w:type="spellEnd"/>
      <w:r w:rsidRPr="009B0541">
        <w:rPr>
          <w:rFonts w:cstheme="majorBidi"/>
        </w:rPr>
        <w:t xml:space="preserve"> </w:t>
      </w:r>
      <w:proofErr w:type="spellStart"/>
      <w:r w:rsidRPr="009B0541">
        <w:rPr>
          <w:rFonts w:cstheme="majorBidi"/>
        </w:rPr>
        <w:t>relevan</w:t>
      </w:r>
      <w:proofErr w:type="spellEnd"/>
      <w:r w:rsidRPr="009B0541">
        <w:rPr>
          <w:rFonts w:cstheme="majorBidi"/>
        </w:rPr>
        <w:t xml:space="preserve"> </w:t>
      </w:r>
      <w:proofErr w:type="spellStart"/>
      <w:r w:rsidRPr="009B0541">
        <w:rPr>
          <w:rFonts w:cstheme="majorBidi"/>
        </w:rPr>
        <w:t>dengan</w:t>
      </w:r>
      <w:proofErr w:type="spellEnd"/>
      <w:r w:rsidRPr="009B0541">
        <w:rPr>
          <w:rFonts w:cstheme="majorBidi"/>
        </w:rPr>
        <w:t xml:space="preserve"> </w:t>
      </w:r>
      <w:proofErr w:type="spellStart"/>
      <w:r w:rsidRPr="009B0541">
        <w:rPr>
          <w:rFonts w:cstheme="majorBidi"/>
        </w:rPr>
        <w:t>kontekstualisasi</w:t>
      </w:r>
      <w:proofErr w:type="spellEnd"/>
      <w:r w:rsidRPr="009B0541">
        <w:rPr>
          <w:rFonts w:cstheme="majorBidi"/>
        </w:rPr>
        <w:t xml:space="preserve"> </w:t>
      </w:r>
      <w:proofErr w:type="spellStart"/>
      <w:r w:rsidRPr="009B0541">
        <w:rPr>
          <w:rFonts w:cstheme="majorBidi"/>
        </w:rPr>
        <w:t>masyarakat</w:t>
      </w:r>
      <w:proofErr w:type="spellEnd"/>
      <w:r w:rsidRPr="009B0541">
        <w:rPr>
          <w:rFonts w:cstheme="majorBidi"/>
        </w:rPr>
        <w:t xml:space="preserve"> Indonesia yang </w:t>
      </w:r>
      <w:proofErr w:type="spellStart"/>
      <w:r w:rsidRPr="009B0541">
        <w:rPr>
          <w:rFonts w:cstheme="majorBidi"/>
        </w:rPr>
        <w:t>multikultural</w:t>
      </w:r>
      <w:proofErr w:type="spellEnd"/>
      <w:r w:rsidRPr="009B0541">
        <w:rPr>
          <w:rFonts w:cstheme="majorBidi"/>
        </w:rPr>
        <w:t>.</w:t>
      </w:r>
    </w:p>
    <w:p w14:paraId="02FD77FB" w14:textId="77777777" w:rsidR="00C02D23" w:rsidRDefault="00C02D23" w:rsidP="00C02D23">
      <w:pPr>
        <w:spacing w:line="276" w:lineRule="auto"/>
        <w:ind w:firstLine="720"/>
        <w:contextualSpacing/>
        <w:jc w:val="both"/>
        <w:rPr>
          <w:rFonts w:cstheme="majorBidi"/>
          <w:lang w:val="it-IT"/>
        </w:rPr>
      </w:pPr>
      <w:r w:rsidRPr="009B0541">
        <w:rPr>
          <w:rFonts w:cstheme="majorBidi"/>
          <w:lang w:val="it-IT"/>
        </w:rPr>
        <w:t xml:space="preserve">Pendidikan agama Islam moderat yang berbasis pendidikan multikulturalisme, sebenarnya sudah teraktualisasi dalam beberapa instansi pendidikan di Indonesia. Salah satunya konsep internalisasi nilai-nilai moderasi beragama melalui pendidikan agama Islam berbasis multikulturalisme di SMA Nasional 3 Bahasa Putera Harapan Purwokerto </w:t>
      </w:r>
      <w:r w:rsidRPr="009B0541">
        <w:rPr>
          <w:rFonts w:cstheme="majorBidi"/>
          <w:lang w:val="it-IT"/>
        </w:rPr>
        <w:lastRenderedPageBreak/>
        <w:t>(</w:t>
      </w:r>
      <w:r w:rsidRPr="009B0541">
        <w:rPr>
          <w:rFonts w:cstheme="majorBidi"/>
          <w:i/>
          <w:iCs/>
          <w:lang w:val="it-IT"/>
        </w:rPr>
        <w:t>Pu Hua School)</w:t>
      </w:r>
      <w:r w:rsidRPr="009B0541">
        <w:rPr>
          <w:rFonts w:cstheme="majorBidi"/>
          <w:lang w:val="it-IT"/>
        </w:rPr>
        <w:t>. Dalam hal ini, lembaga pendidikan harus mejadi tombak penyelenggara pendidikan multikultural. Oleh sebab itu, SMA Nasional 3 Bahasa Putera Harapan Purwokerto (</w:t>
      </w:r>
      <w:r w:rsidRPr="009B0541">
        <w:rPr>
          <w:rFonts w:cstheme="majorBidi"/>
          <w:i/>
          <w:iCs/>
          <w:lang w:val="it-IT"/>
        </w:rPr>
        <w:t xml:space="preserve">Pu Hua School) </w:t>
      </w:r>
      <w:r w:rsidRPr="009B0541">
        <w:rPr>
          <w:rFonts w:cstheme="majorBidi"/>
          <w:lang w:val="it-IT"/>
        </w:rPr>
        <w:t xml:space="preserve">menjadi sekolah yang autentik dengan latar belakang budaya , agama, ras, dan etnis yang berbeda (multikultural), baik dari peserta didiknya maupun tenaga pengajarnya. Sekolah ini menerapkan pengajaran 3 bahasa berbeda, yakni bahasa Indonesia, bahasa Inggris, dan bahasa Mandarin. </w:t>
      </w:r>
    </w:p>
    <w:p w14:paraId="6A317BA1" w14:textId="2CFF37E6" w:rsidR="00C02D23" w:rsidRDefault="00C02D23" w:rsidP="00C02D23">
      <w:pPr>
        <w:spacing w:line="276" w:lineRule="auto"/>
        <w:ind w:firstLine="720"/>
        <w:contextualSpacing/>
        <w:jc w:val="both"/>
        <w:rPr>
          <w:rFonts w:cstheme="majorBidi"/>
          <w:lang w:val="it-IT"/>
        </w:rPr>
      </w:pPr>
      <w:r w:rsidRPr="009B0541">
        <w:rPr>
          <w:rFonts w:cstheme="majorBidi"/>
          <w:lang w:val="it-IT"/>
        </w:rPr>
        <w:t xml:space="preserve">Berdasarkan hasil wawancara guru PAI &amp; BP, jumlah siswa muslim dari kelas </w:t>
      </w:r>
      <w:r w:rsidRPr="00FD42E4">
        <w:rPr>
          <w:rFonts w:cstheme="majorBidi"/>
          <w:lang w:val="it-IT"/>
        </w:rPr>
        <w:t xml:space="preserve">10-12 berjumlah 43 anak, </w:t>
      </w:r>
      <w:r w:rsidRPr="009B0541">
        <w:rPr>
          <w:rFonts w:cstheme="majorBidi"/>
          <w:lang w:val="it-IT"/>
        </w:rPr>
        <w:t>yang memiliki karakteristik berbeda dalam memandang moderasi beragama. Pendidikan</w:t>
      </w:r>
      <w:r w:rsidRPr="009B0541">
        <w:rPr>
          <w:rFonts w:cstheme="majorBidi"/>
          <w:spacing w:val="-6"/>
          <w:lang w:val="it-IT"/>
        </w:rPr>
        <w:t xml:space="preserve"> </w:t>
      </w:r>
      <w:r w:rsidRPr="009B0541">
        <w:rPr>
          <w:rFonts w:cstheme="majorBidi"/>
          <w:lang w:val="it-IT"/>
        </w:rPr>
        <w:t>Agama</w:t>
      </w:r>
      <w:r w:rsidRPr="009B0541">
        <w:rPr>
          <w:rFonts w:cstheme="majorBidi"/>
          <w:spacing w:val="-4"/>
          <w:lang w:val="it-IT"/>
        </w:rPr>
        <w:t xml:space="preserve"> </w:t>
      </w:r>
      <w:r w:rsidRPr="009B0541">
        <w:rPr>
          <w:rFonts w:cstheme="majorBidi"/>
          <w:lang w:val="it-IT"/>
        </w:rPr>
        <w:t>Islam</w:t>
      </w:r>
      <w:r w:rsidRPr="009B0541">
        <w:rPr>
          <w:rFonts w:cstheme="majorBidi"/>
          <w:spacing w:val="-6"/>
          <w:lang w:val="it-IT"/>
        </w:rPr>
        <w:t xml:space="preserve"> </w:t>
      </w:r>
      <w:r w:rsidRPr="009B0541">
        <w:rPr>
          <w:rFonts w:cstheme="majorBidi"/>
          <w:lang w:val="it-IT"/>
        </w:rPr>
        <w:t>terbagi</w:t>
      </w:r>
      <w:r w:rsidRPr="009B0541">
        <w:rPr>
          <w:rFonts w:cstheme="majorBidi"/>
          <w:spacing w:val="-5"/>
          <w:lang w:val="it-IT"/>
        </w:rPr>
        <w:t xml:space="preserve"> </w:t>
      </w:r>
      <w:r w:rsidRPr="009B0541">
        <w:rPr>
          <w:rFonts w:cstheme="majorBidi"/>
          <w:lang w:val="it-IT"/>
        </w:rPr>
        <w:t>menjadi dua</w:t>
      </w:r>
      <w:r w:rsidRPr="009B0541">
        <w:rPr>
          <w:rFonts w:cstheme="majorBidi"/>
          <w:spacing w:val="-8"/>
          <w:lang w:val="it-IT"/>
        </w:rPr>
        <w:t xml:space="preserve"> </w:t>
      </w:r>
      <w:r w:rsidRPr="009B0541">
        <w:rPr>
          <w:rFonts w:cstheme="majorBidi"/>
          <w:lang w:val="it-IT"/>
        </w:rPr>
        <w:t>kegiatan.</w:t>
      </w:r>
      <w:r w:rsidRPr="009B0541">
        <w:rPr>
          <w:rFonts w:cstheme="majorBidi"/>
          <w:spacing w:val="-8"/>
          <w:lang w:val="it-IT"/>
        </w:rPr>
        <w:t xml:space="preserve"> </w:t>
      </w:r>
      <w:r w:rsidRPr="009B0541">
        <w:rPr>
          <w:rFonts w:cstheme="majorBidi"/>
          <w:i/>
          <w:iCs/>
          <w:lang w:val="it-IT"/>
        </w:rPr>
        <w:t>Pertama</w:t>
      </w:r>
      <w:r w:rsidRPr="009B0541">
        <w:rPr>
          <w:rFonts w:cstheme="majorBidi"/>
          <w:spacing w:val="-8"/>
          <w:lang w:val="it-IT"/>
        </w:rPr>
        <w:t xml:space="preserve">, </w:t>
      </w:r>
      <w:r w:rsidRPr="009B0541">
        <w:rPr>
          <w:rFonts w:cstheme="majorBidi"/>
          <w:lang w:val="it-IT"/>
        </w:rPr>
        <w:t>pembelajaran</w:t>
      </w:r>
      <w:r w:rsidRPr="009B0541">
        <w:rPr>
          <w:rFonts w:cstheme="majorBidi"/>
          <w:spacing w:val="-7"/>
          <w:lang w:val="it-IT"/>
        </w:rPr>
        <w:t xml:space="preserve"> </w:t>
      </w:r>
      <w:r w:rsidRPr="009B0541">
        <w:rPr>
          <w:rFonts w:cstheme="majorBidi"/>
          <w:lang w:val="it-IT"/>
        </w:rPr>
        <w:t xml:space="preserve">wajib yang mengikuti kurikulum Nasional, </w:t>
      </w:r>
      <w:r w:rsidRPr="009B0541">
        <w:rPr>
          <w:rFonts w:cstheme="majorBidi"/>
          <w:i/>
          <w:iCs/>
          <w:lang w:val="it-IT"/>
        </w:rPr>
        <w:t>Kedua</w:t>
      </w:r>
      <w:r w:rsidRPr="009B0541">
        <w:rPr>
          <w:rFonts w:cstheme="majorBidi"/>
          <w:lang w:val="it-IT"/>
        </w:rPr>
        <w:t xml:space="preserve">, yakni kegiatan </w:t>
      </w:r>
      <w:r w:rsidRPr="009B0541">
        <w:rPr>
          <w:rFonts w:cstheme="majorBidi"/>
          <w:i/>
          <w:lang w:val="it-IT"/>
        </w:rPr>
        <w:t xml:space="preserve">religion club, </w:t>
      </w:r>
      <w:r w:rsidRPr="009B0541">
        <w:rPr>
          <w:rFonts w:cstheme="majorBidi"/>
          <w:lang w:val="it-IT"/>
        </w:rPr>
        <w:t xml:space="preserve">di mana kegiatan ini merupakan kegiatan Pendidikan Agama Islam yang pembelajarannya lebih pada pembelajaran dasar agama yang ada pada kegiatan sehari-hari bagi umat muslim. </w:t>
      </w:r>
      <w:r w:rsidRPr="00376090">
        <w:rPr>
          <w:rFonts w:cstheme="majorBidi"/>
          <w:lang w:val="it-IT"/>
        </w:rPr>
        <w:t>Di samping it, berdasarkan wawancara dengan siswa yang berjumlah 5 orang, penulis menyimpulkan siswa memiliki pemahaman moderasi beragama yang cukup baik, meliputi wawasan tentang komitmen kebangsaan, toleransi, anti</w:t>
      </w:r>
      <w:r>
        <w:rPr>
          <w:rFonts w:cstheme="majorBidi"/>
          <w:lang w:val="it-IT"/>
        </w:rPr>
        <w:t xml:space="preserve"> </w:t>
      </w:r>
      <w:r w:rsidRPr="00376090">
        <w:rPr>
          <w:rFonts w:cstheme="majorBidi"/>
          <w:lang w:val="it-IT"/>
        </w:rPr>
        <w:t>radikalisme, dan menghargai tradisi. Namun, perlu dioptimalkan rangka menginternalisasi nilai moderasi yang lebih insentif.</w:t>
      </w:r>
    </w:p>
    <w:p w14:paraId="12BC501F" w14:textId="56104101" w:rsidR="00C02D23" w:rsidRPr="009B0541" w:rsidRDefault="00C02D23" w:rsidP="00C02D23">
      <w:pPr>
        <w:spacing w:line="276" w:lineRule="auto"/>
        <w:ind w:firstLine="720"/>
        <w:contextualSpacing/>
        <w:jc w:val="both"/>
        <w:rPr>
          <w:rFonts w:cstheme="majorBidi"/>
          <w:lang w:val="it-IT"/>
        </w:rPr>
      </w:pPr>
      <w:r w:rsidRPr="009B0541">
        <w:rPr>
          <w:rFonts w:cstheme="majorBidi"/>
          <w:lang w:val="it-IT"/>
        </w:rPr>
        <w:t>Berdasarkan data yang diperoleh penulis, kondisi keberagaman yang ada di SMA 3 Bahasa Putera Harapan Purwokerto ini sesuai dengan motto yang diusung sekolah yaitu berbasis</w:t>
      </w:r>
      <w:r w:rsidRPr="009B0541">
        <w:rPr>
          <w:rFonts w:cstheme="majorBidi"/>
          <w:spacing w:val="-15"/>
          <w:lang w:val="it-IT"/>
        </w:rPr>
        <w:t xml:space="preserve"> </w:t>
      </w:r>
      <w:r w:rsidRPr="009B0541">
        <w:rPr>
          <w:rFonts w:cstheme="majorBidi"/>
          <w:i/>
          <w:iCs/>
          <w:lang w:val="it-IT"/>
        </w:rPr>
        <w:t>multicultural</w:t>
      </w:r>
      <w:r w:rsidRPr="009B0541">
        <w:rPr>
          <w:rFonts w:cstheme="majorBidi"/>
          <w:spacing w:val="-14"/>
          <w:lang w:val="it-IT"/>
        </w:rPr>
        <w:t xml:space="preserve"> </w:t>
      </w:r>
      <w:r w:rsidRPr="009B0541">
        <w:rPr>
          <w:rFonts w:cstheme="majorBidi"/>
          <w:lang w:val="it-IT"/>
        </w:rPr>
        <w:t>dan</w:t>
      </w:r>
      <w:r w:rsidRPr="009B0541">
        <w:rPr>
          <w:rFonts w:cstheme="majorBidi"/>
          <w:spacing w:val="-15"/>
          <w:lang w:val="it-IT"/>
        </w:rPr>
        <w:t xml:space="preserve"> </w:t>
      </w:r>
      <w:r w:rsidRPr="009B0541">
        <w:rPr>
          <w:rFonts w:cstheme="majorBidi"/>
          <w:i/>
          <w:iCs/>
          <w:lang w:val="it-IT"/>
        </w:rPr>
        <w:t>multi</w:t>
      </w:r>
      <w:r w:rsidRPr="009B0541">
        <w:rPr>
          <w:rFonts w:cstheme="majorBidi"/>
          <w:i/>
          <w:iCs/>
          <w:spacing w:val="-15"/>
          <w:lang w:val="it-IT"/>
        </w:rPr>
        <w:t xml:space="preserve"> </w:t>
      </w:r>
      <w:r w:rsidRPr="009B0541">
        <w:rPr>
          <w:rFonts w:cstheme="majorBidi"/>
          <w:i/>
          <w:iCs/>
          <w:lang w:val="it-IT"/>
        </w:rPr>
        <w:t>religion</w:t>
      </w:r>
      <w:r w:rsidRPr="009B0541">
        <w:rPr>
          <w:rFonts w:cstheme="majorBidi"/>
          <w:lang w:val="it-IT"/>
        </w:rPr>
        <w:t>. Mata pelajaran PAI &amp; BP di SMA 3 Bahasa Putera Harapan Purwokerto kelas X berjumlah 14 siswa dan kelas XI 12 siswa yang diampu oleh Rizqina Tsania. Melihat keragaman yang ada di sekolah tersebut, penulis tertarik untuk menganalisis proses internalisasi nilai-nilai moderasi beragama di SMA Nasional 3 Bahasa Putera Harapan Purwokerto (</w:t>
      </w:r>
      <w:r w:rsidRPr="009B0541">
        <w:rPr>
          <w:rFonts w:cstheme="majorBidi"/>
          <w:i/>
          <w:iCs/>
          <w:lang w:val="it-IT"/>
        </w:rPr>
        <w:t xml:space="preserve">Pu Hua School). </w:t>
      </w:r>
    </w:p>
    <w:p w14:paraId="1CEBB6C1" w14:textId="77777777" w:rsidR="00BB193A" w:rsidRPr="001E6555" w:rsidRDefault="00BB193A">
      <w:pPr>
        <w:pStyle w:val="Body"/>
        <w:spacing w:line="276" w:lineRule="auto"/>
        <w:ind w:firstLine="0"/>
        <w:rPr>
          <w:sz w:val="24"/>
          <w:szCs w:val="24"/>
          <w:lang w:val="it-IT"/>
        </w:rPr>
      </w:pPr>
    </w:p>
    <w:p w14:paraId="19CED20C" w14:textId="77777777" w:rsidR="00BB193A" w:rsidRPr="00C02D23" w:rsidRDefault="00344172">
      <w:pPr>
        <w:pStyle w:val="Body"/>
        <w:spacing w:line="276" w:lineRule="auto"/>
        <w:ind w:firstLine="0"/>
        <w:rPr>
          <w:sz w:val="24"/>
          <w:szCs w:val="24"/>
          <w:lang w:val="it-IT"/>
        </w:rPr>
      </w:pPr>
      <w:r>
        <w:rPr>
          <w:b/>
          <w:sz w:val="24"/>
          <w:szCs w:val="24"/>
          <w:lang w:val="id-ID"/>
        </w:rPr>
        <w:t>Metode</w:t>
      </w:r>
      <w:r w:rsidRPr="00C02D23">
        <w:rPr>
          <w:b/>
          <w:sz w:val="24"/>
          <w:szCs w:val="24"/>
          <w:lang w:val="it-IT"/>
        </w:rPr>
        <w:t xml:space="preserve"> Penelitian</w:t>
      </w:r>
      <w:r w:rsidRPr="00C02D23">
        <w:rPr>
          <w:sz w:val="24"/>
          <w:szCs w:val="24"/>
          <w:lang w:val="it-IT"/>
        </w:rPr>
        <w:t xml:space="preserve"> </w:t>
      </w:r>
    </w:p>
    <w:p w14:paraId="762C8D71" w14:textId="50147100" w:rsidR="00C02D23" w:rsidRPr="00C02D23" w:rsidRDefault="00C02D23" w:rsidP="00C02D23">
      <w:pPr>
        <w:pStyle w:val="BodyText"/>
        <w:spacing w:line="276" w:lineRule="auto"/>
        <w:ind w:right="136" w:firstLine="720"/>
        <w:contextualSpacing/>
        <w:jc w:val="both"/>
        <w:rPr>
          <w:rFonts w:asciiTheme="majorBidi" w:hAnsiTheme="majorBidi" w:cstheme="majorBidi"/>
          <w:lang w:val="it-IT"/>
        </w:rPr>
      </w:pPr>
      <w:r w:rsidRPr="00C02D23">
        <w:rPr>
          <w:rFonts w:asciiTheme="majorBidi" w:hAnsiTheme="majorBidi" w:cstheme="majorBidi"/>
          <w:lang w:val="it-IT"/>
        </w:rPr>
        <w:t>Penelitian yang penulis lakukan ini merupakan penelitian dengan pendekatan kualitatif dan menggunakan</w:t>
      </w:r>
      <w:r w:rsidRPr="00C02D23">
        <w:rPr>
          <w:rFonts w:asciiTheme="majorBidi" w:hAnsiTheme="majorBidi" w:cstheme="majorBidi"/>
          <w:spacing w:val="-5"/>
          <w:lang w:val="it-IT"/>
        </w:rPr>
        <w:t xml:space="preserve"> </w:t>
      </w:r>
      <w:r w:rsidRPr="00C02D23">
        <w:rPr>
          <w:rFonts w:asciiTheme="majorBidi" w:hAnsiTheme="majorBidi" w:cstheme="majorBidi"/>
          <w:lang w:val="it-IT"/>
        </w:rPr>
        <w:t>metode studi kasus.</w:t>
      </w:r>
      <w:r w:rsidRPr="00C02D23">
        <w:rPr>
          <w:rFonts w:asciiTheme="majorBidi" w:hAnsiTheme="majorBidi" w:cstheme="majorBidi"/>
          <w:spacing w:val="-5"/>
          <w:lang w:val="it-IT"/>
        </w:rPr>
        <w:t xml:space="preserve"> </w:t>
      </w:r>
      <w:r w:rsidRPr="00C02D23">
        <w:rPr>
          <w:rFonts w:asciiTheme="majorBidi" w:hAnsiTheme="majorBidi" w:cstheme="majorBidi"/>
          <w:lang w:val="it-IT"/>
        </w:rPr>
        <w:t>Penelitian</w:t>
      </w:r>
      <w:r w:rsidRPr="00C02D23">
        <w:rPr>
          <w:rFonts w:asciiTheme="majorBidi" w:hAnsiTheme="majorBidi" w:cstheme="majorBidi"/>
          <w:spacing w:val="-5"/>
          <w:lang w:val="it-IT"/>
        </w:rPr>
        <w:t xml:space="preserve"> </w:t>
      </w:r>
      <w:r w:rsidRPr="00C02D23">
        <w:rPr>
          <w:rFonts w:asciiTheme="majorBidi" w:hAnsiTheme="majorBidi" w:cstheme="majorBidi"/>
          <w:lang w:val="it-IT"/>
        </w:rPr>
        <w:t>kualitatif</w:t>
      </w:r>
      <w:r w:rsidRPr="00C02D23">
        <w:rPr>
          <w:rFonts w:asciiTheme="majorBidi" w:hAnsiTheme="majorBidi" w:cstheme="majorBidi"/>
          <w:spacing w:val="-5"/>
          <w:lang w:val="it-IT"/>
        </w:rPr>
        <w:t xml:space="preserve"> </w:t>
      </w:r>
      <w:r w:rsidRPr="00C02D23">
        <w:rPr>
          <w:rFonts w:asciiTheme="majorBidi" w:hAnsiTheme="majorBidi" w:cstheme="majorBidi"/>
          <w:lang w:val="it-IT"/>
        </w:rPr>
        <w:t>adalah</w:t>
      </w:r>
      <w:r w:rsidRPr="00C02D23">
        <w:rPr>
          <w:rFonts w:asciiTheme="majorBidi" w:hAnsiTheme="majorBidi" w:cstheme="majorBidi"/>
          <w:spacing w:val="-5"/>
          <w:lang w:val="it-IT"/>
        </w:rPr>
        <w:t xml:space="preserve"> </w:t>
      </w:r>
      <w:r w:rsidRPr="00C02D23">
        <w:rPr>
          <w:rFonts w:asciiTheme="majorBidi" w:hAnsiTheme="majorBidi" w:cstheme="majorBidi"/>
          <w:lang w:val="it-IT"/>
        </w:rPr>
        <w:t>suatu</w:t>
      </w:r>
      <w:r w:rsidRPr="00C02D23">
        <w:rPr>
          <w:rFonts w:asciiTheme="majorBidi" w:hAnsiTheme="majorBidi" w:cstheme="majorBidi"/>
          <w:spacing w:val="-5"/>
          <w:lang w:val="it-IT"/>
        </w:rPr>
        <w:t xml:space="preserve"> </w:t>
      </w:r>
      <w:r w:rsidRPr="00C02D23">
        <w:rPr>
          <w:rFonts w:asciiTheme="majorBidi" w:hAnsiTheme="majorBidi" w:cstheme="majorBidi"/>
          <w:lang w:val="it-IT"/>
        </w:rPr>
        <w:t>penelitian</w:t>
      </w:r>
      <w:r w:rsidRPr="00C02D23">
        <w:rPr>
          <w:rFonts w:asciiTheme="majorBidi" w:hAnsiTheme="majorBidi" w:cstheme="majorBidi"/>
          <w:spacing w:val="-3"/>
          <w:lang w:val="it-IT"/>
        </w:rPr>
        <w:t xml:space="preserve"> </w:t>
      </w:r>
      <w:r w:rsidRPr="00C02D23">
        <w:rPr>
          <w:rFonts w:asciiTheme="majorBidi" w:hAnsiTheme="majorBidi" w:cstheme="majorBidi"/>
          <w:lang w:val="it-IT"/>
        </w:rPr>
        <w:t>yang ditujukan untuk mendeskripsikan dan menganalisis fenomena, peristiwa, aktivitas sosial dan lain lain. Beberapa deskripsi digunakan untuk menemukan prinsip- prinsip dan penjelasan yang mengarah pada penyimpulan. Penelitian kualitatif bersifat</w:t>
      </w:r>
      <w:r w:rsidRPr="00C02D23">
        <w:rPr>
          <w:rFonts w:asciiTheme="majorBidi" w:hAnsiTheme="majorBidi" w:cstheme="majorBidi"/>
          <w:spacing w:val="-1"/>
          <w:lang w:val="it-IT"/>
        </w:rPr>
        <w:t xml:space="preserve"> </w:t>
      </w:r>
      <w:r w:rsidRPr="00C02D23">
        <w:rPr>
          <w:rFonts w:asciiTheme="majorBidi" w:hAnsiTheme="majorBidi" w:cstheme="majorBidi"/>
          <w:lang w:val="it-IT"/>
        </w:rPr>
        <w:t>induktif artinya penulis</w:t>
      </w:r>
      <w:r w:rsidRPr="00C02D23">
        <w:rPr>
          <w:rFonts w:asciiTheme="majorBidi" w:hAnsiTheme="majorBidi" w:cstheme="majorBidi"/>
          <w:spacing w:val="-1"/>
          <w:lang w:val="it-IT"/>
        </w:rPr>
        <w:t xml:space="preserve"> </w:t>
      </w:r>
      <w:r w:rsidRPr="00C02D23">
        <w:rPr>
          <w:rFonts w:asciiTheme="majorBidi" w:hAnsiTheme="majorBidi" w:cstheme="majorBidi"/>
          <w:lang w:val="it-IT"/>
        </w:rPr>
        <w:t>membiarkan</w:t>
      </w:r>
      <w:r w:rsidRPr="00C02D23">
        <w:rPr>
          <w:rFonts w:asciiTheme="majorBidi" w:hAnsiTheme="majorBidi" w:cstheme="majorBidi"/>
          <w:spacing w:val="-2"/>
          <w:lang w:val="it-IT"/>
        </w:rPr>
        <w:t xml:space="preserve"> </w:t>
      </w:r>
      <w:r w:rsidRPr="00C02D23">
        <w:rPr>
          <w:rFonts w:asciiTheme="majorBidi" w:hAnsiTheme="majorBidi" w:cstheme="majorBidi"/>
          <w:lang w:val="it-IT"/>
        </w:rPr>
        <w:t>permasalahan-permasalahan muncul dari data atau dibiarkan terbuka untuk interprestasi atau sebuah penarikan makna</w:t>
      </w:r>
      <w:r>
        <w:rPr>
          <w:rFonts w:asciiTheme="majorBidi" w:hAnsiTheme="majorBidi" w:cstheme="majorBidi"/>
          <w:lang w:val="it-IT"/>
        </w:rPr>
        <w:t xml:space="preserve"> </w:t>
      </w:r>
      <w:r>
        <w:rPr>
          <w:rStyle w:val="FootnoteReference"/>
          <w:rFonts w:asciiTheme="majorBidi" w:hAnsiTheme="majorBidi" w:cstheme="majorBidi"/>
        </w:rPr>
        <w:fldChar w:fldCharType="begin" w:fldLock="1"/>
      </w:r>
      <w:r>
        <w:rPr>
          <w:rFonts w:asciiTheme="majorBidi" w:hAnsiTheme="majorBidi" w:cstheme="majorBidi"/>
          <w:lang w:val="it-IT"/>
        </w:rPr>
        <w:instrText>ADDIN CSL_CITATION {"citationItems":[{"id":"ITEM-1","itemData":{"DOI":"10.61104/jq.v1i1.49","ISSN":"2987-713X","abstract":"Penelitian ilmiah yang terdiri dari dua mazhab besar yang dipakai seluruh dunia adalah penelitian kuantitatif dan kualitatif, dari dua mazhab ini termuat didalamnya beberapa jenis penelitian yang membantu para peneliti menyelesaikan permasalahan yang ditemukain. Tujuan makalah ini adalah untuk mendeskripsikan jenis-jenis penelitian pada penelitian kuantitatif dan kualitatif. Makalah ini menggunakan pendekatan kajian pustaka, dimana penulis mengumpulkan beberapa sumber buku dan artikel yang yang berkaitan dengan tema makalah ini. Hasil makalah ini dapat deskripsikan Pertama jenis-jenis dalam penelitian kuantitaitf diantaranya; metode deskriptif, metode komperatif, metode korelasi, penelitian survei, penelitian ex post facto, penelitian eksperimen, policy research, action research, penelitian evaluasi, metode kuasi experiment, metode subjek tungkal, Kedua jenis-jenis dalam penelitian kualitatif diantaranya penelitian studi kasus (case study), penelitian deskriptif, penelitian tindak kelas (class room action research), penelitian fenomenologi, penelitian etnograf, penelitian grounded theory, penelitian sejarah (history), penelitian hermeneutika, penelitian lapangan, analisis wacana","author":[{"dropping-particle":"","family":"Syahrizal","given":"Hasan","non-dropping-particle":"","parse-names":false,"suffix":""},{"dropping-particle":"","family":"Jailani","given":"M. Syahran","non-dropping-particle":"","parse-names":false,"suffix":""}],"container-title":"Jurnal QOSIM Jurnal Pendidikan Sosial &amp; Humaniora","id":"ITEM-1","issue":"1","issued":{"date-parts":[["2023","5","31"]]},"page":"13-23","title":"Jenis-Jenis Penelitian Dalam Penelitian Kuantitatif dan Kualitatif","type":"article-journal","volume":"1"},"uris":["http://www.mendeley.com/documents/?uuid=9029a19c-b766-472f-9e1c-d7791bab7c77"]}],"mendeley":{"formattedCitation":"(Syahrizal &amp; Jailani, 2023)","plainTextFormattedCitation":"(Syahrizal &amp; Jailani, 2023)","previouslyFormattedCitation":"(Syahrizal &amp; Jailani, 2023)"},"properties":{"noteIndex":0},"schema":"https://github.com/citation-style-language/schema/raw/master/csl-citation.json"}</w:instrText>
      </w:r>
      <w:r>
        <w:rPr>
          <w:rStyle w:val="FootnoteReference"/>
          <w:rFonts w:asciiTheme="majorBidi" w:hAnsiTheme="majorBidi" w:cstheme="majorBidi"/>
        </w:rPr>
        <w:fldChar w:fldCharType="separate"/>
      </w:r>
      <w:r w:rsidRPr="00C02D23">
        <w:rPr>
          <w:rFonts w:asciiTheme="majorBidi" w:hAnsiTheme="majorBidi" w:cstheme="majorBidi"/>
          <w:bCs/>
          <w:noProof/>
          <w:lang w:val="it-IT"/>
        </w:rPr>
        <w:t>(Syahrizal &amp; Jailani, 2023)</w:t>
      </w:r>
      <w:r>
        <w:rPr>
          <w:rStyle w:val="FootnoteReference"/>
          <w:rFonts w:asciiTheme="majorBidi" w:hAnsiTheme="majorBidi" w:cstheme="majorBidi"/>
        </w:rPr>
        <w:fldChar w:fldCharType="end"/>
      </w:r>
      <w:r w:rsidRPr="00C02D23">
        <w:rPr>
          <w:rFonts w:asciiTheme="majorBidi" w:hAnsiTheme="majorBidi" w:cstheme="majorBidi"/>
          <w:lang w:val="it-IT"/>
        </w:rPr>
        <w:t>.</w:t>
      </w:r>
    </w:p>
    <w:p w14:paraId="263B3033" w14:textId="7BEFCA4F" w:rsidR="00C02D23" w:rsidRPr="00C02D23" w:rsidRDefault="00C02D23" w:rsidP="00C02D23">
      <w:pPr>
        <w:pStyle w:val="BodyText"/>
        <w:spacing w:line="276" w:lineRule="auto"/>
        <w:ind w:right="136" w:firstLine="720"/>
        <w:contextualSpacing/>
        <w:jc w:val="both"/>
        <w:rPr>
          <w:rFonts w:asciiTheme="majorBidi" w:hAnsiTheme="majorBidi" w:cstheme="majorBidi"/>
          <w:lang w:val="it-IT"/>
        </w:rPr>
      </w:pPr>
      <w:r w:rsidRPr="00C02D23">
        <w:rPr>
          <w:rFonts w:asciiTheme="majorBidi" w:hAnsiTheme="majorBidi" w:cstheme="majorBidi"/>
          <w:lang w:val="it-IT"/>
        </w:rPr>
        <w:t xml:space="preserve">Metode penelitian yang digunakan oleh penulis adalah </w:t>
      </w:r>
      <w:r w:rsidR="00C44B60">
        <w:rPr>
          <w:rFonts w:asciiTheme="majorBidi" w:hAnsiTheme="majorBidi" w:cstheme="majorBidi"/>
          <w:lang w:val="it-IT"/>
        </w:rPr>
        <w:t>studi</w:t>
      </w:r>
      <w:r w:rsidRPr="00C02D23">
        <w:rPr>
          <w:rFonts w:asciiTheme="majorBidi" w:hAnsiTheme="majorBidi" w:cstheme="majorBidi"/>
          <w:lang w:val="it-IT"/>
        </w:rPr>
        <w:t xml:space="preserve"> kasus (atau kasus </w:t>
      </w:r>
      <w:r w:rsidRPr="00C02D23">
        <w:rPr>
          <w:rFonts w:asciiTheme="majorBidi" w:hAnsiTheme="majorBidi" w:cstheme="majorBidi"/>
          <w:i/>
          <w:iCs/>
          <w:lang w:val="it-IT"/>
        </w:rPr>
        <w:t>multiple</w:t>
      </w:r>
      <w:r w:rsidRPr="00C02D23">
        <w:rPr>
          <w:rFonts w:asciiTheme="majorBidi" w:hAnsiTheme="majorBidi" w:cstheme="majorBidi"/>
          <w:lang w:val="it-IT"/>
        </w:rPr>
        <w:t xml:space="preserve">) dari waktu ke waktu melalui pengumpulan data terperinci dan mendalam yang melibatkan sumber informasi yang kaya konteks. Dalam konteks ini, Creswell menjelaskan </w:t>
      </w:r>
      <w:r w:rsidRPr="00C02D23">
        <w:rPr>
          <w:rFonts w:asciiTheme="majorBidi" w:hAnsiTheme="majorBidi" w:cstheme="majorBidi"/>
          <w:i/>
          <w:iCs/>
          <w:lang w:val="it-IT"/>
        </w:rPr>
        <w:t>bounded system</w:t>
      </w:r>
      <w:r w:rsidRPr="00C02D23">
        <w:rPr>
          <w:rFonts w:asciiTheme="majorBidi" w:hAnsiTheme="majorBidi" w:cstheme="majorBidi"/>
          <w:lang w:val="it-IT"/>
        </w:rPr>
        <w:t xml:space="preserve"> sebagai keterikatan waktu, tempat, dan objek kajian dapat berupa program, kegiatan, atau individu. Sistem terikat ini diikat oleh waktu dan tempat sedangkan kasus dapat dikaji dari suatu program, peristiwa, aktivitas atau suatu individu dan organisasi. Dengan perkataan lain, studi kasus merupakan penelitian dimana  peneliti  menggali  suatu  fenomena  tertentu  (kasus)  dalam  suatu  waktu  dan kegiatan </w:t>
      </w:r>
      <w:r w:rsidRPr="00C02D23">
        <w:rPr>
          <w:rFonts w:asciiTheme="majorBidi" w:hAnsiTheme="majorBidi" w:cstheme="majorBidi"/>
          <w:lang w:val="it-IT"/>
        </w:rPr>
        <w:lastRenderedPageBreak/>
        <w:t xml:space="preserve">(program, even, proses, institusi atau kelompok sosial) serta mengumpulkan informasi  secara  terinci  dan  mendalam  dengan  menggunakan  berbagai  prosedur pengumpulan data selama periode tertentu </w:t>
      </w:r>
      <w:r>
        <w:rPr>
          <w:rFonts w:asciiTheme="majorBidi" w:hAnsiTheme="majorBidi" w:cstheme="majorBidi"/>
          <w:lang w:val="it-IT"/>
        </w:rPr>
        <w:fldChar w:fldCharType="begin" w:fldLock="1"/>
      </w:r>
      <w:r>
        <w:rPr>
          <w:rFonts w:asciiTheme="majorBidi" w:hAnsiTheme="majorBidi" w:cstheme="majorBidi"/>
          <w:lang w:val="it-IT"/>
        </w:rPr>
        <w:instrText>ADDIN CSL_CITATION {"citationItems":[{"id":"ITEM-1","itemData":{"author":[{"dropping-particle":"","family":"Creswell","given":"John W","non-dropping-particle":"","parse-names":false,"suffix":""}],"id":"ITEM-1","issued":{"date-parts":[["1997"]]},"number-of-pages":"74-75","publisher":"SAGE Publications","publisher-place":"London","title":"Qualitative Inquiry and Research Design: Choosing Among Five Tradition","type":"book"},"uris":["http://www.mendeley.com/documents/?uuid=4abcb2db-95f9-4a67-8255-8249e384ac2e"]}],"mendeley":{"formattedCitation":"(Creswell, 1997)","plainTextFormattedCitation":"(Creswell, 1997)","previouslyFormattedCitation":"(Creswell, 1997)"},"properties":{"noteIndex":0},"schema":"https://github.com/citation-style-language/schema/raw/master/csl-citation.json"}</w:instrText>
      </w:r>
      <w:r>
        <w:rPr>
          <w:rFonts w:asciiTheme="majorBidi" w:hAnsiTheme="majorBidi" w:cstheme="majorBidi"/>
          <w:lang w:val="it-IT"/>
        </w:rPr>
        <w:fldChar w:fldCharType="separate"/>
      </w:r>
      <w:r w:rsidRPr="00C02D23">
        <w:rPr>
          <w:rFonts w:asciiTheme="majorBidi" w:hAnsiTheme="majorBidi" w:cstheme="majorBidi"/>
          <w:noProof/>
          <w:lang w:val="it-IT"/>
        </w:rPr>
        <w:t>(Creswell, 1997)</w:t>
      </w:r>
      <w:r>
        <w:rPr>
          <w:rFonts w:asciiTheme="majorBidi" w:hAnsiTheme="majorBidi" w:cstheme="majorBidi"/>
          <w:lang w:val="it-IT"/>
        </w:rPr>
        <w:fldChar w:fldCharType="end"/>
      </w:r>
      <w:r>
        <w:rPr>
          <w:rFonts w:asciiTheme="majorBidi" w:hAnsiTheme="majorBidi" w:cstheme="majorBidi"/>
          <w:lang w:val="it-IT"/>
        </w:rPr>
        <w:t>.</w:t>
      </w:r>
      <w:r w:rsidRPr="00C02D23">
        <w:rPr>
          <w:rFonts w:asciiTheme="majorBidi" w:hAnsiTheme="majorBidi" w:cstheme="majorBidi"/>
          <w:lang w:val="it-IT"/>
        </w:rPr>
        <w:t xml:space="preserve"> </w:t>
      </w:r>
    </w:p>
    <w:p w14:paraId="7DA8DD30" w14:textId="39312F63" w:rsidR="00C02D23" w:rsidRPr="00C44B60" w:rsidRDefault="00C02D23" w:rsidP="00C44B60">
      <w:pPr>
        <w:pStyle w:val="BodyText"/>
        <w:spacing w:line="276" w:lineRule="auto"/>
        <w:ind w:right="136" w:firstLine="720"/>
        <w:contextualSpacing/>
        <w:jc w:val="both"/>
        <w:rPr>
          <w:rFonts w:asciiTheme="majorBidi" w:hAnsiTheme="majorBidi" w:cstheme="majorBidi"/>
          <w:lang w:val="it-IT"/>
        </w:rPr>
      </w:pPr>
      <w:r w:rsidRPr="00C02D23">
        <w:rPr>
          <w:rFonts w:asciiTheme="majorBidi" w:hAnsiTheme="majorBidi" w:cstheme="majorBidi"/>
          <w:lang w:val="it-IT"/>
        </w:rPr>
        <w:t xml:space="preserve">Kasus yang dimaksud dalam </w:t>
      </w:r>
      <w:r w:rsidRPr="00C02D23">
        <w:rPr>
          <w:rFonts w:asciiTheme="majorBidi" w:hAnsiTheme="majorBidi" w:cstheme="majorBidi"/>
          <w:i/>
          <w:iCs/>
          <w:lang w:val="it-IT"/>
        </w:rPr>
        <w:t>case study</w:t>
      </w:r>
      <w:r w:rsidRPr="00C02D23">
        <w:rPr>
          <w:rFonts w:asciiTheme="majorBidi" w:hAnsiTheme="majorBidi" w:cstheme="majorBidi"/>
          <w:lang w:val="it-IT"/>
        </w:rPr>
        <w:t xml:space="preserve"> bisa jadi sangat sederhana bisa pula sangat kompleks. </w:t>
      </w:r>
      <w:proofErr w:type="spellStart"/>
      <w:r w:rsidRPr="000A6B53">
        <w:rPr>
          <w:rFonts w:asciiTheme="majorBidi" w:hAnsiTheme="majorBidi" w:cstheme="majorBidi"/>
        </w:rPr>
        <w:t>Dalam</w:t>
      </w:r>
      <w:proofErr w:type="spellEnd"/>
      <w:r w:rsidRPr="000A6B53">
        <w:rPr>
          <w:rFonts w:asciiTheme="majorBidi" w:hAnsiTheme="majorBidi" w:cstheme="majorBidi"/>
        </w:rPr>
        <w:t xml:space="preserve"> </w:t>
      </w:r>
      <w:proofErr w:type="spellStart"/>
      <w:r w:rsidRPr="000A6B53">
        <w:rPr>
          <w:rFonts w:asciiTheme="majorBidi" w:hAnsiTheme="majorBidi" w:cstheme="majorBidi"/>
        </w:rPr>
        <w:t>hal</w:t>
      </w:r>
      <w:proofErr w:type="spellEnd"/>
      <w:r w:rsidRPr="000A6B53">
        <w:rPr>
          <w:rFonts w:asciiTheme="majorBidi" w:hAnsiTheme="majorBidi" w:cstheme="majorBidi"/>
        </w:rPr>
        <w:t xml:space="preserve"> </w:t>
      </w:r>
      <w:proofErr w:type="spellStart"/>
      <w:r w:rsidRPr="000A6B53">
        <w:rPr>
          <w:rFonts w:asciiTheme="majorBidi" w:hAnsiTheme="majorBidi" w:cstheme="majorBidi"/>
        </w:rPr>
        <w:t>ini</w:t>
      </w:r>
      <w:proofErr w:type="spellEnd"/>
      <w:r w:rsidRPr="000A6B53">
        <w:rPr>
          <w:rFonts w:asciiTheme="majorBidi" w:hAnsiTheme="majorBidi" w:cstheme="majorBidi"/>
        </w:rPr>
        <w:t xml:space="preserve">, </w:t>
      </w:r>
      <w:proofErr w:type="spellStart"/>
      <w:r w:rsidRPr="000A6B53">
        <w:rPr>
          <w:rFonts w:asciiTheme="majorBidi" w:hAnsiTheme="majorBidi" w:cstheme="majorBidi"/>
        </w:rPr>
        <w:t>peneliti</w:t>
      </w:r>
      <w:proofErr w:type="spellEnd"/>
      <w:r w:rsidRPr="000A6B53">
        <w:rPr>
          <w:rFonts w:asciiTheme="majorBidi" w:hAnsiTheme="majorBidi" w:cstheme="majorBidi"/>
        </w:rPr>
        <w:t xml:space="preserve"> </w:t>
      </w:r>
      <w:proofErr w:type="spellStart"/>
      <w:r w:rsidRPr="000A6B53">
        <w:rPr>
          <w:rFonts w:asciiTheme="majorBidi" w:hAnsiTheme="majorBidi" w:cstheme="majorBidi"/>
        </w:rPr>
        <w:t>harus</w:t>
      </w:r>
      <w:proofErr w:type="spellEnd"/>
      <w:r w:rsidRPr="000A6B53">
        <w:rPr>
          <w:rFonts w:asciiTheme="majorBidi" w:hAnsiTheme="majorBidi" w:cstheme="majorBidi"/>
        </w:rPr>
        <w:t xml:space="preserve"> </w:t>
      </w:r>
      <w:proofErr w:type="spellStart"/>
      <w:r w:rsidRPr="000A6B53">
        <w:rPr>
          <w:rFonts w:asciiTheme="majorBidi" w:hAnsiTheme="majorBidi" w:cstheme="majorBidi"/>
        </w:rPr>
        <w:t>memilih</w:t>
      </w:r>
      <w:proofErr w:type="spellEnd"/>
      <w:r w:rsidRPr="000A6B53">
        <w:rPr>
          <w:rFonts w:asciiTheme="majorBidi" w:hAnsiTheme="majorBidi" w:cstheme="majorBidi"/>
        </w:rPr>
        <w:t xml:space="preserve"> salah </w:t>
      </w:r>
      <w:proofErr w:type="spellStart"/>
      <w:r w:rsidRPr="000A6B53">
        <w:rPr>
          <w:rFonts w:asciiTheme="majorBidi" w:hAnsiTheme="majorBidi" w:cstheme="majorBidi"/>
        </w:rPr>
        <w:t>satunya</w:t>
      </w:r>
      <w:proofErr w:type="spellEnd"/>
      <w:r w:rsidRPr="000A6B53">
        <w:rPr>
          <w:rFonts w:asciiTheme="majorBidi" w:hAnsiTheme="majorBidi" w:cstheme="majorBidi"/>
        </w:rPr>
        <w:t xml:space="preserve"> yang </w:t>
      </w:r>
      <w:proofErr w:type="spellStart"/>
      <w:r w:rsidRPr="000A6B53">
        <w:rPr>
          <w:rFonts w:asciiTheme="majorBidi" w:hAnsiTheme="majorBidi" w:cstheme="majorBidi"/>
        </w:rPr>
        <w:t>lebih</w:t>
      </w:r>
      <w:proofErr w:type="spellEnd"/>
      <w:r w:rsidRPr="000A6B53">
        <w:rPr>
          <w:rFonts w:asciiTheme="majorBidi" w:hAnsiTheme="majorBidi" w:cstheme="majorBidi"/>
        </w:rPr>
        <w:t xml:space="preserve"> </w:t>
      </w:r>
      <w:proofErr w:type="spellStart"/>
      <w:r w:rsidRPr="000A6B53">
        <w:rPr>
          <w:rFonts w:asciiTheme="majorBidi" w:hAnsiTheme="majorBidi" w:cstheme="majorBidi"/>
        </w:rPr>
        <w:t>spesifik</w:t>
      </w:r>
      <w:proofErr w:type="spellEnd"/>
      <w:r w:rsidRPr="000A6B53">
        <w:rPr>
          <w:rFonts w:asciiTheme="majorBidi" w:hAnsiTheme="majorBidi" w:cstheme="majorBidi"/>
        </w:rPr>
        <w:t xml:space="preserve">. </w:t>
      </w:r>
      <w:proofErr w:type="spellStart"/>
      <w:r w:rsidRPr="000A6B53">
        <w:rPr>
          <w:rFonts w:asciiTheme="majorBidi" w:hAnsiTheme="majorBidi" w:cstheme="majorBidi"/>
        </w:rPr>
        <w:t>Mudjia</w:t>
      </w:r>
      <w:proofErr w:type="spellEnd"/>
      <w:r w:rsidRPr="000A6B53">
        <w:rPr>
          <w:rFonts w:asciiTheme="majorBidi" w:hAnsiTheme="majorBidi" w:cstheme="majorBidi"/>
        </w:rPr>
        <w:t xml:space="preserve"> </w:t>
      </w:r>
      <w:proofErr w:type="spellStart"/>
      <w:r w:rsidRPr="000A6B53">
        <w:rPr>
          <w:rFonts w:asciiTheme="majorBidi" w:hAnsiTheme="majorBidi" w:cstheme="majorBidi"/>
        </w:rPr>
        <w:t>menyampaikan</w:t>
      </w:r>
      <w:proofErr w:type="spellEnd"/>
      <w:r w:rsidRPr="000A6B53">
        <w:rPr>
          <w:rFonts w:asciiTheme="majorBidi" w:hAnsiTheme="majorBidi" w:cstheme="majorBidi"/>
        </w:rPr>
        <w:t xml:space="preserve"> </w:t>
      </w:r>
      <w:proofErr w:type="spellStart"/>
      <w:r w:rsidRPr="000A6B53">
        <w:rPr>
          <w:rFonts w:asciiTheme="majorBidi" w:hAnsiTheme="majorBidi" w:cstheme="majorBidi"/>
        </w:rPr>
        <w:t>kasus</w:t>
      </w:r>
      <w:proofErr w:type="spellEnd"/>
      <w:r w:rsidRPr="000A6B53">
        <w:rPr>
          <w:rFonts w:asciiTheme="majorBidi" w:hAnsiTheme="majorBidi" w:cstheme="majorBidi"/>
        </w:rPr>
        <w:t xml:space="preserve"> </w:t>
      </w:r>
      <w:proofErr w:type="spellStart"/>
      <w:r w:rsidRPr="000A6B53">
        <w:rPr>
          <w:rFonts w:asciiTheme="majorBidi" w:hAnsiTheme="majorBidi" w:cstheme="majorBidi"/>
        </w:rPr>
        <w:t>sebagai</w:t>
      </w:r>
      <w:proofErr w:type="spellEnd"/>
      <w:r w:rsidRPr="000A6B53">
        <w:rPr>
          <w:rFonts w:asciiTheme="majorBidi" w:hAnsiTheme="majorBidi" w:cstheme="majorBidi"/>
        </w:rPr>
        <w:t xml:space="preserve"> </w:t>
      </w:r>
      <w:proofErr w:type="spellStart"/>
      <w:r w:rsidRPr="000A6B53">
        <w:rPr>
          <w:rFonts w:asciiTheme="majorBidi" w:hAnsiTheme="majorBidi" w:cstheme="majorBidi"/>
        </w:rPr>
        <w:t>sesuatu</w:t>
      </w:r>
      <w:proofErr w:type="spellEnd"/>
      <w:r w:rsidRPr="000A6B53">
        <w:rPr>
          <w:rFonts w:asciiTheme="majorBidi" w:hAnsiTheme="majorBidi" w:cstheme="majorBidi"/>
        </w:rPr>
        <w:t xml:space="preserve"> yang </w:t>
      </w:r>
      <w:proofErr w:type="spellStart"/>
      <w:r w:rsidRPr="000A6B53">
        <w:rPr>
          <w:rFonts w:asciiTheme="majorBidi" w:hAnsiTheme="majorBidi" w:cstheme="majorBidi"/>
        </w:rPr>
        <w:t>tergolong</w:t>
      </w:r>
      <w:proofErr w:type="spellEnd"/>
      <w:r w:rsidRPr="000A6B53">
        <w:rPr>
          <w:rFonts w:asciiTheme="majorBidi" w:hAnsiTheme="majorBidi" w:cstheme="majorBidi"/>
        </w:rPr>
        <w:t xml:space="preserve"> </w:t>
      </w:r>
      <w:proofErr w:type="spellStart"/>
      <w:r w:rsidRPr="000A6B53">
        <w:rPr>
          <w:rFonts w:asciiTheme="majorBidi" w:hAnsiTheme="majorBidi" w:cstheme="majorBidi"/>
        </w:rPr>
        <w:t>unik</w:t>
      </w:r>
      <w:proofErr w:type="spellEnd"/>
      <w:r w:rsidRPr="000A6B53">
        <w:rPr>
          <w:rFonts w:asciiTheme="majorBidi" w:hAnsiTheme="majorBidi" w:cstheme="majorBidi"/>
        </w:rPr>
        <w:t xml:space="preserve"> </w:t>
      </w:r>
      <w:proofErr w:type="spellStart"/>
      <w:r w:rsidRPr="000A6B53">
        <w:rPr>
          <w:rFonts w:asciiTheme="majorBidi" w:hAnsiTheme="majorBidi" w:cstheme="majorBidi"/>
        </w:rPr>
        <w:t>untuk</w:t>
      </w:r>
      <w:proofErr w:type="spellEnd"/>
      <w:r w:rsidRPr="000A6B53">
        <w:rPr>
          <w:rFonts w:asciiTheme="majorBidi" w:hAnsiTheme="majorBidi" w:cstheme="majorBidi"/>
        </w:rPr>
        <w:t xml:space="preserve"> </w:t>
      </w:r>
      <w:proofErr w:type="spellStart"/>
      <w:r w:rsidRPr="000A6B53">
        <w:rPr>
          <w:rFonts w:asciiTheme="majorBidi" w:hAnsiTheme="majorBidi" w:cstheme="majorBidi"/>
        </w:rPr>
        <w:t>dikaji</w:t>
      </w:r>
      <w:proofErr w:type="spellEnd"/>
      <w:r w:rsidRPr="000A6B53">
        <w:rPr>
          <w:rFonts w:asciiTheme="majorBidi" w:hAnsiTheme="majorBidi" w:cstheme="majorBidi"/>
        </w:rPr>
        <w:t xml:space="preserve"> </w:t>
      </w:r>
      <w:proofErr w:type="spellStart"/>
      <w:r w:rsidRPr="000A6B53">
        <w:rPr>
          <w:rFonts w:asciiTheme="majorBidi" w:hAnsiTheme="majorBidi" w:cstheme="majorBidi"/>
        </w:rPr>
        <w:t>karena</w:t>
      </w:r>
      <w:proofErr w:type="spellEnd"/>
      <w:r w:rsidRPr="000A6B53">
        <w:rPr>
          <w:rFonts w:asciiTheme="majorBidi" w:hAnsiTheme="majorBidi" w:cstheme="majorBidi"/>
        </w:rPr>
        <w:t xml:space="preserve"> </w:t>
      </w:r>
      <w:proofErr w:type="spellStart"/>
      <w:r w:rsidRPr="000A6B53">
        <w:rPr>
          <w:rFonts w:asciiTheme="majorBidi" w:hAnsiTheme="majorBidi" w:cstheme="majorBidi"/>
        </w:rPr>
        <w:t>itu</w:t>
      </w:r>
      <w:proofErr w:type="spellEnd"/>
      <w:r w:rsidRPr="000A6B53">
        <w:rPr>
          <w:rFonts w:asciiTheme="majorBidi" w:hAnsiTheme="majorBidi" w:cstheme="majorBidi"/>
        </w:rPr>
        <w:t xml:space="preserve"> </w:t>
      </w:r>
      <w:proofErr w:type="spellStart"/>
      <w:r w:rsidRPr="000A6B53">
        <w:rPr>
          <w:rFonts w:asciiTheme="majorBidi" w:hAnsiTheme="majorBidi" w:cstheme="majorBidi"/>
        </w:rPr>
        <w:t>hanya</w:t>
      </w:r>
      <w:proofErr w:type="spellEnd"/>
      <w:r w:rsidRPr="000A6B53">
        <w:rPr>
          <w:rFonts w:asciiTheme="majorBidi" w:hAnsiTheme="majorBidi" w:cstheme="majorBidi"/>
        </w:rPr>
        <w:t xml:space="preserve"> </w:t>
      </w:r>
      <w:proofErr w:type="spellStart"/>
      <w:r w:rsidRPr="000A6B53">
        <w:rPr>
          <w:rFonts w:asciiTheme="majorBidi" w:hAnsiTheme="majorBidi" w:cstheme="majorBidi"/>
        </w:rPr>
        <w:t>terjadi</w:t>
      </w:r>
      <w:proofErr w:type="spellEnd"/>
      <w:r w:rsidRPr="000A6B53">
        <w:rPr>
          <w:rFonts w:asciiTheme="majorBidi" w:hAnsiTheme="majorBidi" w:cstheme="majorBidi"/>
        </w:rPr>
        <w:t xml:space="preserve"> pada </w:t>
      </w:r>
      <w:proofErr w:type="spellStart"/>
      <w:r w:rsidRPr="000A6B53">
        <w:rPr>
          <w:rFonts w:asciiTheme="majorBidi" w:hAnsiTheme="majorBidi" w:cstheme="majorBidi"/>
        </w:rPr>
        <w:t>waktu</w:t>
      </w:r>
      <w:proofErr w:type="spellEnd"/>
      <w:r w:rsidRPr="000A6B53">
        <w:rPr>
          <w:rFonts w:asciiTheme="majorBidi" w:hAnsiTheme="majorBidi" w:cstheme="majorBidi"/>
        </w:rPr>
        <w:t xml:space="preserve"> dan </w:t>
      </w:r>
      <w:proofErr w:type="spellStart"/>
      <w:r w:rsidRPr="000A6B53">
        <w:rPr>
          <w:rFonts w:asciiTheme="majorBidi" w:hAnsiTheme="majorBidi" w:cstheme="majorBidi"/>
        </w:rPr>
        <w:t>tempat</w:t>
      </w:r>
      <w:proofErr w:type="spellEnd"/>
      <w:r w:rsidRPr="000A6B53">
        <w:rPr>
          <w:rFonts w:asciiTheme="majorBidi" w:hAnsiTheme="majorBidi" w:cstheme="majorBidi"/>
        </w:rPr>
        <w:t xml:space="preserve"> </w:t>
      </w:r>
      <w:proofErr w:type="spellStart"/>
      <w:r w:rsidRPr="000A6B53">
        <w:rPr>
          <w:rFonts w:asciiTheme="majorBidi" w:hAnsiTheme="majorBidi" w:cstheme="majorBidi"/>
        </w:rPr>
        <w:t>tertentu</w:t>
      </w:r>
      <w:proofErr w:type="spellEnd"/>
      <w:r w:rsidRPr="000A6B53">
        <w:rPr>
          <w:rFonts w:asciiTheme="majorBidi" w:hAnsiTheme="majorBidi" w:cstheme="majorBidi"/>
        </w:rPr>
        <w:t xml:space="preserve">. Karena </w:t>
      </w:r>
      <w:proofErr w:type="spellStart"/>
      <w:r w:rsidRPr="000A6B53">
        <w:rPr>
          <w:rFonts w:asciiTheme="majorBidi" w:hAnsiTheme="majorBidi" w:cstheme="majorBidi"/>
        </w:rPr>
        <w:t>hal</w:t>
      </w:r>
      <w:proofErr w:type="spellEnd"/>
      <w:r w:rsidRPr="000A6B53">
        <w:rPr>
          <w:rFonts w:asciiTheme="majorBidi" w:hAnsiTheme="majorBidi" w:cstheme="majorBidi"/>
        </w:rPr>
        <w:t xml:space="preserve"> </w:t>
      </w:r>
      <w:proofErr w:type="spellStart"/>
      <w:r w:rsidRPr="000A6B53">
        <w:rPr>
          <w:rFonts w:asciiTheme="majorBidi" w:hAnsiTheme="majorBidi" w:cstheme="majorBidi"/>
        </w:rPr>
        <w:t>inilah</w:t>
      </w:r>
      <w:proofErr w:type="spellEnd"/>
      <w:r w:rsidRPr="000A6B53">
        <w:rPr>
          <w:rFonts w:asciiTheme="majorBidi" w:hAnsiTheme="majorBidi" w:cstheme="majorBidi"/>
        </w:rPr>
        <w:t xml:space="preserve"> </w:t>
      </w:r>
      <w:proofErr w:type="spellStart"/>
      <w:r w:rsidRPr="000A6B53">
        <w:rPr>
          <w:rFonts w:asciiTheme="majorBidi" w:hAnsiTheme="majorBidi" w:cstheme="majorBidi"/>
        </w:rPr>
        <w:t>peneliti</w:t>
      </w:r>
      <w:proofErr w:type="spellEnd"/>
      <w:r w:rsidRPr="000A6B53">
        <w:rPr>
          <w:rFonts w:asciiTheme="majorBidi" w:hAnsiTheme="majorBidi" w:cstheme="majorBidi"/>
        </w:rPr>
        <w:t xml:space="preserve"> </w:t>
      </w:r>
      <w:proofErr w:type="spellStart"/>
      <w:r w:rsidRPr="000A6B53">
        <w:rPr>
          <w:rFonts w:asciiTheme="majorBidi" w:hAnsiTheme="majorBidi" w:cstheme="majorBidi"/>
        </w:rPr>
        <w:t>menggunakan</w:t>
      </w:r>
      <w:proofErr w:type="spellEnd"/>
      <w:r w:rsidRPr="000A6B53">
        <w:rPr>
          <w:rFonts w:asciiTheme="majorBidi" w:hAnsiTheme="majorBidi" w:cstheme="majorBidi"/>
        </w:rPr>
        <w:t xml:space="preserve"> </w:t>
      </w:r>
      <w:proofErr w:type="spellStart"/>
      <w:r w:rsidRPr="000A6B53">
        <w:rPr>
          <w:rFonts w:asciiTheme="majorBidi" w:hAnsiTheme="majorBidi" w:cstheme="majorBidi"/>
        </w:rPr>
        <w:t>pendekatan</w:t>
      </w:r>
      <w:proofErr w:type="spellEnd"/>
      <w:r w:rsidRPr="000A6B53">
        <w:rPr>
          <w:rFonts w:asciiTheme="majorBidi" w:hAnsiTheme="majorBidi" w:cstheme="majorBidi"/>
        </w:rPr>
        <w:t xml:space="preserve"> </w:t>
      </w:r>
      <w:proofErr w:type="spellStart"/>
      <w:r w:rsidRPr="000A6B53">
        <w:rPr>
          <w:rFonts w:asciiTheme="majorBidi" w:hAnsiTheme="majorBidi" w:cstheme="majorBidi"/>
        </w:rPr>
        <w:t>penelitian</w:t>
      </w:r>
      <w:proofErr w:type="spellEnd"/>
      <w:r w:rsidRPr="000A6B53">
        <w:rPr>
          <w:rFonts w:asciiTheme="majorBidi" w:hAnsiTheme="majorBidi" w:cstheme="majorBidi"/>
        </w:rPr>
        <w:t xml:space="preserve"> </w:t>
      </w:r>
      <w:proofErr w:type="spellStart"/>
      <w:r w:rsidRPr="000A6B53">
        <w:rPr>
          <w:rFonts w:asciiTheme="majorBidi" w:hAnsiTheme="majorBidi" w:cstheme="majorBidi"/>
        </w:rPr>
        <w:t>studi</w:t>
      </w:r>
      <w:proofErr w:type="spellEnd"/>
      <w:r w:rsidRPr="000A6B53">
        <w:rPr>
          <w:rFonts w:asciiTheme="majorBidi" w:hAnsiTheme="majorBidi" w:cstheme="majorBidi"/>
        </w:rPr>
        <w:t xml:space="preserve"> </w:t>
      </w:r>
      <w:proofErr w:type="spellStart"/>
      <w:r w:rsidRPr="000A6B53">
        <w:rPr>
          <w:rFonts w:asciiTheme="majorBidi" w:hAnsiTheme="majorBidi" w:cstheme="majorBidi"/>
        </w:rPr>
        <w:t>kasus</w:t>
      </w:r>
      <w:proofErr w:type="spellEnd"/>
      <w:r>
        <w:rPr>
          <w:rFonts w:asciiTheme="majorBidi" w:hAnsiTheme="majorBidi" w:cstheme="majorBidi"/>
        </w:rPr>
        <w:t>.</w:t>
      </w:r>
    </w:p>
    <w:p w14:paraId="523A6C41" w14:textId="77777777" w:rsidR="00C02D23" w:rsidRDefault="00C02D23" w:rsidP="00C02D23">
      <w:pPr>
        <w:pStyle w:val="BodyText"/>
        <w:spacing w:line="276" w:lineRule="auto"/>
        <w:ind w:right="136" w:firstLine="720"/>
        <w:contextualSpacing/>
        <w:jc w:val="both"/>
        <w:rPr>
          <w:rFonts w:asciiTheme="majorBidi" w:hAnsiTheme="majorBidi" w:cstheme="majorBidi"/>
          <w:lang w:val="it-IT"/>
        </w:rPr>
      </w:pPr>
      <w:proofErr w:type="spellStart"/>
      <w:r w:rsidRPr="009B0541">
        <w:rPr>
          <w:rFonts w:asciiTheme="majorBidi" w:hAnsiTheme="majorBidi" w:cstheme="majorBidi"/>
        </w:rPr>
        <w:t>Penelitian</w:t>
      </w:r>
      <w:proofErr w:type="spellEnd"/>
      <w:r w:rsidRPr="009B0541">
        <w:rPr>
          <w:rFonts w:asciiTheme="majorBidi" w:hAnsiTheme="majorBidi" w:cstheme="majorBidi"/>
        </w:rPr>
        <w:t xml:space="preserve"> </w:t>
      </w:r>
      <w:proofErr w:type="spellStart"/>
      <w:r w:rsidRPr="009B0541">
        <w:rPr>
          <w:rFonts w:asciiTheme="majorBidi" w:hAnsiTheme="majorBidi" w:cstheme="majorBidi"/>
        </w:rPr>
        <w:t>ini</w:t>
      </w:r>
      <w:proofErr w:type="spellEnd"/>
      <w:r w:rsidRPr="009B0541">
        <w:rPr>
          <w:rFonts w:asciiTheme="majorBidi" w:hAnsiTheme="majorBidi" w:cstheme="majorBidi"/>
        </w:rPr>
        <w:t xml:space="preserve"> </w:t>
      </w:r>
      <w:proofErr w:type="spellStart"/>
      <w:r w:rsidRPr="009B0541">
        <w:rPr>
          <w:rFonts w:asciiTheme="majorBidi" w:hAnsiTheme="majorBidi" w:cstheme="majorBidi"/>
        </w:rPr>
        <w:t>dilakukan</w:t>
      </w:r>
      <w:proofErr w:type="spellEnd"/>
      <w:r w:rsidRPr="009B0541">
        <w:rPr>
          <w:rFonts w:asciiTheme="majorBidi" w:hAnsiTheme="majorBidi" w:cstheme="majorBidi"/>
        </w:rPr>
        <w:t xml:space="preserve"> </w:t>
      </w:r>
      <w:proofErr w:type="spellStart"/>
      <w:r w:rsidRPr="009B0541">
        <w:rPr>
          <w:rFonts w:asciiTheme="majorBidi" w:hAnsiTheme="majorBidi" w:cstheme="majorBidi"/>
        </w:rPr>
        <w:t>secara</w:t>
      </w:r>
      <w:proofErr w:type="spellEnd"/>
      <w:r w:rsidRPr="009B0541">
        <w:rPr>
          <w:rFonts w:asciiTheme="majorBidi" w:hAnsiTheme="majorBidi" w:cstheme="majorBidi"/>
        </w:rPr>
        <w:t xml:space="preserve"> </w:t>
      </w:r>
      <w:proofErr w:type="spellStart"/>
      <w:r w:rsidRPr="009B0541">
        <w:rPr>
          <w:rFonts w:asciiTheme="majorBidi" w:hAnsiTheme="majorBidi" w:cstheme="majorBidi"/>
        </w:rPr>
        <w:t>langsung</w:t>
      </w:r>
      <w:proofErr w:type="spellEnd"/>
      <w:r w:rsidRPr="009B0541">
        <w:rPr>
          <w:rFonts w:asciiTheme="majorBidi" w:hAnsiTheme="majorBidi" w:cstheme="majorBidi"/>
        </w:rPr>
        <w:t xml:space="preserve"> di </w:t>
      </w:r>
      <w:proofErr w:type="spellStart"/>
      <w:r w:rsidRPr="009B0541">
        <w:rPr>
          <w:rFonts w:asciiTheme="majorBidi" w:hAnsiTheme="majorBidi" w:cstheme="majorBidi"/>
        </w:rPr>
        <w:t>lapangan</w:t>
      </w:r>
      <w:proofErr w:type="spellEnd"/>
      <w:r w:rsidRPr="009B0541">
        <w:rPr>
          <w:rFonts w:asciiTheme="majorBidi" w:hAnsiTheme="majorBidi" w:cstheme="majorBidi"/>
        </w:rPr>
        <w:t xml:space="preserve"> </w:t>
      </w:r>
      <w:proofErr w:type="spellStart"/>
      <w:r w:rsidRPr="009B0541">
        <w:rPr>
          <w:rFonts w:asciiTheme="majorBidi" w:hAnsiTheme="majorBidi" w:cstheme="majorBidi"/>
        </w:rPr>
        <w:t>dengan</w:t>
      </w:r>
      <w:proofErr w:type="spellEnd"/>
      <w:r w:rsidRPr="009B0541">
        <w:rPr>
          <w:rFonts w:asciiTheme="majorBidi" w:hAnsiTheme="majorBidi" w:cstheme="majorBidi"/>
        </w:rPr>
        <w:t xml:space="preserve"> </w:t>
      </w:r>
      <w:proofErr w:type="spellStart"/>
      <w:r w:rsidRPr="009B0541">
        <w:rPr>
          <w:rFonts w:asciiTheme="majorBidi" w:hAnsiTheme="majorBidi" w:cstheme="majorBidi"/>
        </w:rPr>
        <w:t>mengambil</w:t>
      </w:r>
      <w:proofErr w:type="spellEnd"/>
      <w:r w:rsidRPr="009B0541">
        <w:rPr>
          <w:rFonts w:asciiTheme="majorBidi" w:hAnsiTheme="majorBidi" w:cstheme="majorBidi"/>
        </w:rPr>
        <w:t xml:space="preserve"> </w:t>
      </w:r>
      <w:proofErr w:type="spellStart"/>
      <w:r w:rsidRPr="009B0541">
        <w:rPr>
          <w:rFonts w:asciiTheme="majorBidi" w:hAnsiTheme="majorBidi" w:cstheme="majorBidi"/>
        </w:rPr>
        <w:t>berbagai</w:t>
      </w:r>
      <w:proofErr w:type="spellEnd"/>
      <w:r w:rsidRPr="009B0541">
        <w:rPr>
          <w:rFonts w:asciiTheme="majorBidi" w:hAnsiTheme="majorBidi" w:cstheme="majorBidi"/>
        </w:rPr>
        <w:t xml:space="preserve"> data yang </w:t>
      </w:r>
      <w:proofErr w:type="spellStart"/>
      <w:r w:rsidRPr="009B0541">
        <w:rPr>
          <w:rFonts w:asciiTheme="majorBidi" w:hAnsiTheme="majorBidi" w:cstheme="majorBidi"/>
        </w:rPr>
        <w:t>ada</w:t>
      </w:r>
      <w:proofErr w:type="spellEnd"/>
      <w:r w:rsidRPr="009B0541">
        <w:rPr>
          <w:rFonts w:asciiTheme="majorBidi" w:hAnsiTheme="majorBidi" w:cstheme="majorBidi"/>
        </w:rPr>
        <w:t xml:space="preserve"> di SMA Nasional 3 Bahasa (</w:t>
      </w:r>
      <w:r w:rsidRPr="009B0541">
        <w:rPr>
          <w:rFonts w:asciiTheme="majorBidi" w:hAnsiTheme="majorBidi" w:cstheme="majorBidi"/>
          <w:i/>
          <w:iCs/>
        </w:rPr>
        <w:t>Pu Hua School</w:t>
      </w:r>
      <w:r w:rsidRPr="009B0541">
        <w:rPr>
          <w:rFonts w:asciiTheme="majorBidi" w:hAnsiTheme="majorBidi" w:cstheme="majorBidi"/>
        </w:rPr>
        <w:t xml:space="preserve">) </w:t>
      </w:r>
      <w:proofErr w:type="spellStart"/>
      <w:r w:rsidRPr="009B0541">
        <w:rPr>
          <w:rFonts w:asciiTheme="majorBidi" w:hAnsiTheme="majorBidi" w:cstheme="majorBidi"/>
        </w:rPr>
        <w:t>Purwokerto</w:t>
      </w:r>
      <w:proofErr w:type="spellEnd"/>
      <w:r w:rsidRPr="009B0541">
        <w:rPr>
          <w:rFonts w:asciiTheme="majorBidi" w:hAnsiTheme="majorBidi" w:cstheme="majorBidi"/>
        </w:rPr>
        <w:t xml:space="preserve">. Hal </w:t>
      </w:r>
      <w:proofErr w:type="spellStart"/>
      <w:r w:rsidRPr="009B0541">
        <w:rPr>
          <w:rFonts w:asciiTheme="majorBidi" w:hAnsiTheme="majorBidi" w:cstheme="majorBidi"/>
        </w:rPr>
        <w:t>ini</w:t>
      </w:r>
      <w:proofErr w:type="spellEnd"/>
      <w:r w:rsidRPr="009B0541">
        <w:rPr>
          <w:rFonts w:asciiTheme="majorBidi" w:hAnsiTheme="majorBidi" w:cstheme="majorBidi"/>
        </w:rPr>
        <w:t xml:space="preserve"> </w:t>
      </w:r>
      <w:proofErr w:type="spellStart"/>
      <w:r w:rsidRPr="009B0541">
        <w:rPr>
          <w:rFonts w:asciiTheme="majorBidi" w:hAnsiTheme="majorBidi" w:cstheme="majorBidi"/>
        </w:rPr>
        <w:t>meliputi</w:t>
      </w:r>
      <w:proofErr w:type="spellEnd"/>
      <w:r w:rsidRPr="009B0541">
        <w:rPr>
          <w:rFonts w:asciiTheme="majorBidi" w:hAnsiTheme="majorBidi" w:cstheme="majorBidi"/>
        </w:rPr>
        <w:t xml:space="preserve"> </w:t>
      </w:r>
      <w:proofErr w:type="spellStart"/>
      <w:r w:rsidRPr="009B0541">
        <w:rPr>
          <w:rFonts w:asciiTheme="majorBidi" w:hAnsiTheme="majorBidi" w:cstheme="majorBidi"/>
        </w:rPr>
        <w:t>pembelajaran</w:t>
      </w:r>
      <w:proofErr w:type="spellEnd"/>
      <w:r w:rsidRPr="009B0541">
        <w:rPr>
          <w:rFonts w:asciiTheme="majorBidi" w:hAnsiTheme="majorBidi" w:cstheme="majorBidi"/>
        </w:rPr>
        <w:t xml:space="preserve"> PAI &amp; BP, </w:t>
      </w:r>
      <w:proofErr w:type="spellStart"/>
      <w:r w:rsidRPr="009B0541">
        <w:rPr>
          <w:rFonts w:asciiTheme="majorBidi" w:hAnsiTheme="majorBidi" w:cstheme="majorBidi"/>
        </w:rPr>
        <w:t>strategi</w:t>
      </w:r>
      <w:proofErr w:type="spellEnd"/>
      <w:r w:rsidRPr="009B0541">
        <w:rPr>
          <w:rFonts w:asciiTheme="majorBidi" w:hAnsiTheme="majorBidi" w:cstheme="majorBidi"/>
        </w:rPr>
        <w:t xml:space="preserve"> dan </w:t>
      </w:r>
      <w:proofErr w:type="spellStart"/>
      <w:r w:rsidRPr="009B0541">
        <w:rPr>
          <w:rFonts w:asciiTheme="majorBidi" w:hAnsiTheme="majorBidi" w:cstheme="majorBidi"/>
        </w:rPr>
        <w:t>pendekatan</w:t>
      </w:r>
      <w:proofErr w:type="spellEnd"/>
      <w:r w:rsidRPr="009B0541">
        <w:rPr>
          <w:rFonts w:asciiTheme="majorBidi" w:hAnsiTheme="majorBidi" w:cstheme="majorBidi"/>
        </w:rPr>
        <w:t xml:space="preserve"> yang </w:t>
      </w:r>
      <w:proofErr w:type="spellStart"/>
      <w:r w:rsidRPr="009B0541">
        <w:rPr>
          <w:rFonts w:asciiTheme="majorBidi" w:hAnsiTheme="majorBidi" w:cstheme="majorBidi"/>
        </w:rPr>
        <w:t>dilakukan</w:t>
      </w:r>
      <w:proofErr w:type="spellEnd"/>
      <w:r w:rsidRPr="009B0541">
        <w:rPr>
          <w:rFonts w:asciiTheme="majorBidi" w:hAnsiTheme="majorBidi" w:cstheme="majorBidi"/>
        </w:rPr>
        <w:t xml:space="preserve">, dan </w:t>
      </w:r>
      <w:proofErr w:type="spellStart"/>
      <w:r w:rsidRPr="009B0541">
        <w:rPr>
          <w:rFonts w:asciiTheme="majorBidi" w:hAnsiTheme="majorBidi" w:cstheme="majorBidi"/>
        </w:rPr>
        <w:t>kurikulum</w:t>
      </w:r>
      <w:proofErr w:type="spellEnd"/>
      <w:r w:rsidRPr="009B0541">
        <w:rPr>
          <w:rFonts w:asciiTheme="majorBidi" w:hAnsiTheme="majorBidi" w:cstheme="majorBidi"/>
        </w:rPr>
        <w:t xml:space="preserve"> </w:t>
      </w:r>
      <w:proofErr w:type="spellStart"/>
      <w:r w:rsidRPr="009B0541">
        <w:rPr>
          <w:rFonts w:asciiTheme="majorBidi" w:hAnsiTheme="majorBidi" w:cstheme="majorBidi"/>
        </w:rPr>
        <w:t>atau</w:t>
      </w:r>
      <w:proofErr w:type="spellEnd"/>
      <w:r w:rsidRPr="009B0541">
        <w:rPr>
          <w:rFonts w:asciiTheme="majorBidi" w:hAnsiTheme="majorBidi" w:cstheme="majorBidi"/>
        </w:rPr>
        <w:t xml:space="preserve"> </w:t>
      </w:r>
      <w:proofErr w:type="spellStart"/>
      <w:r w:rsidRPr="009B0541">
        <w:rPr>
          <w:rFonts w:asciiTheme="majorBidi" w:hAnsiTheme="majorBidi" w:cstheme="majorBidi"/>
        </w:rPr>
        <w:t>regulasi</w:t>
      </w:r>
      <w:proofErr w:type="spellEnd"/>
      <w:r w:rsidRPr="009B0541">
        <w:rPr>
          <w:rFonts w:asciiTheme="majorBidi" w:hAnsiTheme="majorBidi" w:cstheme="majorBidi"/>
        </w:rPr>
        <w:t xml:space="preserve"> yang </w:t>
      </w:r>
      <w:proofErr w:type="spellStart"/>
      <w:r w:rsidRPr="009B0541">
        <w:rPr>
          <w:rFonts w:asciiTheme="majorBidi" w:hAnsiTheme="majorBidi" w:cstheme="majorBidi"/>
        </w:rPr>
        <w:t>mengatur</w:t>
      </w:r>
      <w:proofErr w:type="spellEnd"/>
      <w:r w:rsidRPr="009B0541">
        <w:rPr>
          <w:rFonts w:asciiTheme="majorBidi" w:hAnsiTheme="majorBidi" w:cstheme="majorBidi"/>
        </w:rPr>
        <w:t xml:space="preserve"> </w:t>
      </w:r>
      <w:proofErr w:type="spellStart"/>
      <w:r w:rsidRPr="009B0541">
        <w:rPr>
          <w:rFonts w:asciiTheme="majorBidi" w:hAnsiTheme="majorBidi" w:cstheme="majorBidi"/>
        </w:rPr>
        <w:t>tentrang</w:t>
      </w:r>
      <w:proofErr w:type="spellEnd"/>
      <w:r w:rsidRPr="009B0541">
        <w:rPr>
          <w:rFonts w:asciiTheme="majorBidi" w:hAnsiTheme="majorBidi" w:cstheme="majorBidi"/>
        </w:rPr>
        <w:t xml:space="preserve"> </w:t>
      </w:r>
      <w:proofErr w:type="spellStart"/>
      <w:r w:rsidRPr="009B0541">
        <w:rPr>
          <w:rFonts w:asciiTheme="majorBidi" w:hAnsiTheme="majorBidi" w:cstheme="majorBidi"/>
        </w:rPr>
        <w:t>pendidikan</w:t>
      </w:r>
      <w:proofErr w:type="spellEnd"/>
      <w:r w:rsidRPr="009B0541">
        <w:rPr>
          <w:rFonts w:asciiTheme="majorBidi" w:hAnsiTheme="majorBidi" w:cstheme="majorBidi"/>
        </w:rPr>
        <w:t xml:space="preserve"> </w:t>
      </w:r>
      <w:proofErr w:type="spellStart"/>
      <w:r w:rsidRPr="009B0541">
        <w:rPr>
          <w:rFonts w:asciiTheme="majorBidi" w:hAnsiTheme="majorBidi" w:cstheme="majorBidi"/>
        </w:rPr>
        <w:t>multikultural</w:t>
      </w:r>
      <w:proofErr w:type="spellEnd"/>
      <w:r w:rsidRPr="009B0541">
        <w:rPr>
          <w:rFonts w:asciiTheme="majorBidi" w:hAnsiTheme="majorBidi" w:cstheme="majorBidi"/>
        </w:rPr>
        <w:t xml:space="preserve">. </w:t>
      </w:r>
      <w:r w:rsidRPr="00C02D23">
        <w:rPr>
          <w:rFonts w:asciiTheme="majorBidi" w:hAnsiTheme="majorBidi" w:cstheme="majorBidi"/>
          <w:lang w:val="it-IT"/>
        </w:rPr>
        <w:t>Sehingga penelitian ini bertujuan untuk mengetahui konsep internalisasi nilai-nilai moderasi beragama di sekolah trersebut. Adapun penelitian ini merupakan penelitian kualitatif dengan karakteristik naturalistik, sebab penulis tidak melakukan intervensi trerhadap proses inrernalisasi nilai-nilai moderai beragama pada pembelajaran PAI &amp; BP. Semua data diambil berdasarkan kegiatan pembelajaran yang berjalan apa adannya sebagaimana prosees pembelajaran PAI &amp; BP yang dilakukan oleh guru pengampu.</w:t>
      </w:r>
    </w:p>
    <w:p w14:paraId="29F8EA5D" w14:textId="6DE04C96" w:rsidR="0042719B" w:rsidRPr="0042719B" w:rsidRDefault="0042719B" w:rsidP="0042719B">
      <w:pPr>
        <w:pStyle w:val="BodyText"/>
        <w:spacing w:line="276" w:lineRule="auto"/>
        <w:ind w:right="136" w:firstLine="720"/>
        <w:contextualSpacing/>
        <w:jc w:val="both"/>
        <w:rPr>
          <w:rFonts w:asciiTheme="majorBidi" w:hAnsiTheme="majorBidi" w:cstheme="majorBidi"/>
        </w:rPr>
      </w:pPr>
      <w:proofErr w:type="spellStart"/>
      <w:r w:rsidRPr="0042719B">
        <w:rPr>
          <w:rFonts w:asciiTheme="majorBidi" w:hAnsiTheme="majorBidi" w:cstheme="majorBidi"/>
        </w:rPr>
        <w:t>Subjek</w:t>
      </w:r>
      <w:proofErr w:type="spellEnd"/>
      <w:r w:rsidRPr="0042719B">
        <w:rPr>
          <w:rFonts w:asciiTheme="majorBidi" w:hAnsiTheme="majorBidi" w:cstheme="majorBidi"/>
        </w:rPr>
        <w:t xml:space="preserve"> </w:t>
      </w:r>
      <w:proofErr w:type="spellStart"/>
      <w:r w:rsidRPr="0042719B">
        <w:rPr>
          <w:rFonts w:asciiTheme="majorBidi" w:hAnsiTheme="majorBidi" w:cstheme="majorBidi"/>
        </w:rPr>
        <w:t>Penelitian</w:t>
      </w:r>
      <w:proofErr w:type="spellEnd"/>
      <w:r w:rsidRPr="0042719B">
        <w:rPr>
          <w:rFonts w:asciiTheme="majorBidi" w:hAnsiTheme="majorBidi" w:cstheme="majorBidi"/>
        </w:rPr>
        <w:t xml:space="preserve">: </w:t>
      </w:r>
      <w:proofErr w:type="spellStart"/>
      <w:r w:rsidRPr="0042719B">
        <w:rPr>
          <w:rFonts w:asciiTheme="majorBidi" w:hAnsiTheme="majorBidi" w:cstheme="majorBidi"/>
        </w:rPr>
        <w:t>Dipilih</w:t>
      </w:r>
      <w:proofErr w:type="spellEnd"/>
      <w:r w:rsidRPr="0042719B">
        <w:rPr>
          <w:rFonts w:asciiTheme="majorBidi" w:hAnsiTheme="majorBidi" w:cstheme="majorBidi"/>
        </w:rPr>
        <w:t xml:space="preserve"> </w:t>
      </w:r>
      <w:proofErr w:type="spellStart"/>
      <w:r w:rsidRPr="0042719B">
        <w:rPr>
          <w:rFonts w:asciiTheme="majorBidi" w:hAnsiTheme="majorBidi" w:cstheme="majorBidi"/>
        </w:rPr>
        <w:t>menggunakan</w:t>
      </w:r>
      <w:proofErr w:type="spellEnd"/>
      <w:r w:rsidRPr="0042719B">
        <w:rPr>
          <w:rFonts w:asciiTheme="majorBidi" w:hAnsiTheme="majorBidi" w:cstheme="majorBidi"/>
        </w:rPr>
        <w:t xml:space="preserve"> </w:t>
      </w:r>
      <w:proofErr w:type="spellStart"/>
      <w:r w:rsidRPr="0042719B">
        <w:rPr>
          <w:rFonts w:asciiTheme="majorBidi" w:hAnsiTheme="majorBidi" w:cstheme="majorBidi"/>
        </w:rPr>
        <w:t>teknik</w:t>
      </w:r>
      <w:proofErr w:type="spellEnd"/>
      <w:r w:rsidRPr="0042719B">
        <w:rPr>
          <w:rFonts w:asciiTheme="majorBidi" w:hAnsiTheme="majorBidi" w:cstheme="majorBidi"/>
        </w:rPr>
        <w:t xml:space="preserve"> </w:t>
      </w:r>
      <w:r w:rsidRPr="0042719B">
        <w:rPr>
          <w:rFonts w:asciiTheme="majorBidi" w:hAnsiTheme="majorBidi" w:cstheme="majorBidi"/>
          <w:i/>
          <w:iCs/>
        </w:rPr>
        <w:t>purposive sampling</w:t>
      </w:r>
      <w:r w:rsidRPr="0042719B">
        <w:rPr>
          <w:rFonts w:asciiTheme="majorBidi" w:hAnsiTheme="majorBidi" w:cstheme="majorBidi"/>
        </w:rPr>
        <w:t xml:space="preserve">, </w:t>
      </w:r>
      <w:proofErr w:type="spellStart"/>
      <w:r w:rsidRPr="0042719B">
        <w:rPr>
          <w:rFonts w:asciiTheme="majorBidi" w:hAnsiTheme="majorBidi" w:cstheme="majorBidi"/>
        </w:rPr>
        <w:t>meliputi</w:t>
      </w:r>
      <w:proofErr w:type="spellEnd"/>
      <w:r w:rsidRPr="0042719B">
        <w:rPr>
          <w:rFonts w:asciiTheme="majorBidi" w:hAnsiTheme="majorBidi" w:cstheme="majorBidi"/>
        </w:rPr>
        <w:t xml:space="preserve"> </w:t>
      </w:r>
      <w:proofErr w:type="spellStart"/>
      <w:r w:rsidRPr="0042719B">
        <w:rPr>
          <w:rFonts w:asciiTheme="majorBidi" w:hAnsiTheme="majorBidi" w:cstheme="majorBidi"/>
        </w:rPr>
        <w:t>Kepala</w:t>
      </w:r>
      <w:proofErr w:type="spellEnd"/>
      <w:r w:rsidRPr="0042719B">
        <w:rPr>
          <w:rFonts w:asciiTheme="majorBidi" w:hAnsiTheme="majorBidi" w:cstheme="majorBidi"/>
        </w:rPr>
        <w:t xml:space="preserve"> </w:t>
      </w:r>
      <w:proofErr w:type="spellStart"/>
      <w:r w:rsidRPr="0042719B">
        <w:rPr>
          <w:rFonts w:asciiTheme="majorBidi" w:hAnsiTheme="majorBidi" w:cstheme="majorBidi"/>
        </w:rPr>
        <w:t>Sekolah</w:t>
      </w:r>
      <w:proofErr w:type="spellEnd"/>
      <w:r w:rsidRPr="0042719B">
        <w:rPr>
          <w:rFonts w:asciiTheme="majorBidi" w:hAnsiTheme="majorBidi" w:cstheme="majorBidi"/>
        </w:rPr>
        <w:t xml:space="preserve"> dan Guru PAI. Teknik </w:t>
      </w:r>
      <w:proofErr w:type="spellStart"/>
      <w:r w:rsidRPr="0042719B">
        <w:rPr>
          <w:rFonts w:asciiTheme="majorBidi" w:hAnsiTheme="majorBidi" w:cstheme="majorBidi"/>
        </w:rPr>
        <w:t>Pengumpulan</w:t>
      </w:r>
      <w:proofErr w:type="spellEnd"/>
      <w:r w:rsidRPr="0042719B">
        <w:rPr>
          <w:rFonts w:asciiTheme="majorBidi" w:hAnsiTheme="majorBidi" w:cstheme="majorBidi"/>
        </w:rPr>
        <w:t xml:space="preserve"> Data: </w:t>
      </w:r>
      <w:proofErr w:type="spellStart"/>
      <w:r w:rsidRPr="0042719B">
        <w:rPr>
          <w:rFonts w:asciiTheme="majorBidi" w:hAnsiTheme="majorBidi" w:cstheme="majorBidi"/>
        </w:rPr>
        <w:t>Wawancara</w:t>
      </w:r>
      <w:proofErr w:type="spellEnd"/>
      <w:r w:rsidRPr="0042719B">
        <w:rPr>
          <w:rFonts w:asciiTheme="majorBidi" w:hAnsiTheme="majorBidi" w:cstheme="majorBidi"/>
        </w:rPr>
        <w:t xml:space="preserve">, </w:t>
      </w:r>
      <w:proofErr w:type="spellStart"/>
      <w:r w:rsidRPr="0042719B">
        <w:rPr>
          <w:rFonts w:asciiTheme="majorBidi" w:hAnsiTheme="majorBidi" w:cstheme="majorBidi"/>
        </w:rPr>
        <w:t>observasi</w:t>
      </w:r>
      <w:proofErr w:type="spellEnd"/>
      <w:r w:rsidRPr="0042719B">
        <w:rPr>
          <w:rFonts w:asciiTheme="majorBidi" w:hAnsiTheme="majorBidi" w:cstheme="majorBidi"/>
        </w:rPr>
        <w:t xml:space="preserve">, dan </w:t>
      </w:r>
      <w:proofErr w:type="spellStart"/>
      <w:r w:rsidRPr="0042719B">
        <w:rPr>
          <w:rFonts w:asciiTheme="majorBidi" w:hAnsiTheme="majorBidi" w:cstheme="majorBidi"/>
        </w:rPr>
        <w:t>dokumentasi</w:t>
      </w:r>
      <w:proofErr w:type="spellEnd"/>
      <w:r w:rsidRPr="0042719B">
        <w:rPr>
          <w:rFonts w:asciiTheme="majorBidi" w:hAnsiTheme="majorBidi" w:cstheme="majorBidi"/>
        </w:rPr>
        <w:t xml:space="preserve"> (</w:t>
      </w:r>
      <w:proofErr w:type="spellStart"/>
      <w:r w:rsidRPr="0042719B">
        <w:rPr>
          <w:rFonts w:asciiTheme="majorBidi" w:hAnsiTheme="majorBidi" w:cstheme="majorBidi"/>
        </w:rPr>
        <w:t>modul</w:t>
      </w:r>
      <w:proofErr w:type="spellEnd"/>
      <w:r w:rsidRPr="0042719B">
        <w:rPr>
          <w:rFonts w:asciiTheme="majorBidi" w:hAnsiTheme="majorBidi" w:cstheme="majorBidi"/>
        </w:rPr>
        <w:t xml:space="preserve"> ajar, </w:t>
      </w:r>
      <w:proofErr w:type="spellStart"/>
      <w:r w:rsidRPr="0042719B">
        <w:rPr>
          <w:rFonts w:asciiTheme="majorBidi" w:hAnsiTheme="majorBidi" w:cstheme="majorBidi"/>
        </w:rPr>
        <w:t>dokumen</w:t>
      </w:r>
      <w:proofErr w:type="spellEnd"/>
      <w:r w:rsidRPr="0042719B">
        <w:rPr>
          <w:rFonts w:asciiTheme="majorBidi" w:hAnsiTheme="majorBidi" w:cstheme="majorBidi"/>
        </w:rPr>
        <w:t xml:space="preserve"> </w:t>
      </w:r>
      <w:proofErr w:type="spellStart"/>
      <w:r w:rsidRPr="0042719B">
        <w:rPr>
          <w:rFonts w:asciiTheme="majorBidi" w:hAnsiTheme="majorBidi" w:cstheme="majorBidi"/>
        </w:rPr>
        <w:t>kegiatan</w:t>
      </w:r>
      <w:proofErr w:type="spellEnd"/>
      <w:r w:rsidRPr="0042719B">
        <w:rPr>
          <w:rFonts w:asciiTheme="majorBidi" w:hAnsiTheme="majorBidi" w:cstheme="majorBidi"/>
        </w:rPr>
        <w:t xml:space="preserve">, </w:t>
      </w:r>
      <w:proofErr w:type="spellStart"/>
      <w:r w:rsidRPr="0042719B">
        <w:rPr>
          <w:rFonts w:asciiTheme="majorBidi" w:hAnsiTheme="majorBidi" w:cstheme="majorBidi"/>
        </w:rPr>
        <w:t>profil</w:t>
      </w:r>
      <w:proofErr w:type="spellEnd"/>
      <w:r w:rsidRPr="0042719B">
        <w:rPr>
          <w:rFonts w:asciiTheme="majorBidi" w:hAnsiTheme="majorBidi" w:cstheme="majorBidi"/>
        </w:rPr>
        <w:t xml:space="preserve"> </w:t>
      </w:r>
      <w:proofErr w:type="spellStart"/>
      <w:r w:rsidRPr="0042719B">
        <w:rPr>
          <w:rFonts w:asciiTheme="majorBidi" w:hAnsiTheme="majorBidi" w:cstheme="majorBidi"/>
        </w:rPr>
        <w:t>sekolah</w:t>
      </w:r>
      <w:proofErr w:type="spellEnd"/>
      <w:r w:rsidRPr="0042719B">
        <w:rPr>
          <w:rFonts w:asciiTheme="majorBidi" w:hAnsiTheme="majorBidi" w:cstheme="majorBidi"/>
        </w:rPr>
        <w:t xml:space="preserve">). </w:t>
      </w:r>
      <w:proofErr w:type="spellStart"/>
      <w:r w:rsidRPr="0042719B">
        <w:rPr>
          <w:rFonts w:asciiTheme="majorBidi" w:hAnsiTheme="majorBidi" w:cstheme="majorBidi"/>
        </w:rPr>
        <w:t>Analisis</w:t>
      </w:r>
      <w:proofErr w:type="spellEnd"/>
      <w:r w:rsidRPr="0042719B">
        <w:rPr>
          <w:rFonts w:asciiTheme="majorBidi" w:hAnsiTheme="majorBidi" w:cstheme="majorBidi"/>
        </w:rPr>
        <w:t xml:space="preserve"> Data: </w:t>
      </w:r>
      <w:proofErr w:type="spellStart"/>
      <w:r w:rsidRPr="0042719B">
        <w:rPr>
          <w:rFonts w:asciiTheme="majorBidi" w:hAnsiTheme="majorBidi" w:cstheme="majorBidi"/>
        </w:rPr>
        <w:t>Menggunakan</w:t>
      </w:r>
      <w:proofErr w:type="spellEnd"/>
      <w:r w:rsidRPr="0042719B">
        <w:rPr>
          <w:rFonts w:asciiTheme="majorBidi" w:hAnsiTheme="majorBidi" w:cstheme="majorBidi"/>
        </w:rPr>
        <w:t xml:space="preserve"> model Miles dan Huberman yang </w:t>
      </w:r>
      <w:proofErr w:type="spellStart"/>
      <w:r w:rsidRPr="0042719B">
        <w:rPr>
          <w:rFonts w:asciiTheme="majorBidi" w:hAnsiTheme="majorBidi" w:cstheme="majorBidi"/>
        </w:rPr>
        <w:t>meliputi</w:t>
      </w:r>
      <w:proofErr w:type="spellEnd"/>
      <w:r w:rsidRPr="0042719B">
        <w:rPr>
          <w:rFonts w:asciiTheme="majorBidi" w:hAnsiTheme="majorBidi" w:cstheme="majorBidi"/>
        </w:rPr>
        <w:t xml:space="preserve"> </w:t>
      </w:r>
      <w:proofErr w:type="spellStart"/>
      <w:r w:rsidRPr="0042719B">
        <w:rPr>
          <w:rFonts w:asciiTheme="majorBidi" w:hAnsiTheme="majorBidi" w:cstheme="majorBidi"/>
        </w:rPr>
        <w:t>reduksi</w:t>
      </w:r>
      <w:proofErr w:type="spellEnd"/>
      <w:r w:rsidRPr="0042719B">
        <w:rPr>
          <w:rFonts w:asciiTheme="majorBidi" w:hAnsiTheme="majorBidi" w:cstheme="majorBidi"/>
        </w:rPr>
        <w:t xml:space="preserve"> data, </w:t>
      </w:r>
      <w:proofErr w:type="spellStart"/>
      <w:r w:rsidRPr="0042719B">
        <w:rPr>
          <w:rFonts w:asciiTheme="majorBidi" w:hAnsiTheme="majorBidi" w:cstheme="majorBidi"/>
        </w:rPr>
        <w:t>penyajian</w:t>
      </w:r>
      <w:proofErr w:type="spellEnd"/>
      <w:r w:rsidRPr="0042719B">
        <w:rPr>
          <w:rFonts w:asciiTheme="majorBidi" w:hAnsiTheme="majorBidi" w:cstheme="majorBidi"/>
        </w:rPr>
        <w:t xml:space="preserve"> data (</w:t>
      </w:r>
      <w:r w:rsidRPr="0042719B">
        <w:rPr>
          <w:rFonts w:asciiTheme="majorBidi" w:hAnsiTheme="majorBidi" w:cstheme="majorBidi"/>
          <w:i/>
          <w:iCs/>
        </w:rPr>
        <w:t>data display</w:t>
      </w:r>
      <w:r w:rsidRPr="0042719B">
        <w:rPr>
          <w:rFonts w:asciiTheme="majorBidi" w:hAnsiTheme="majorBidi" w:cstheme="majorBidi"/>
        </w:rPr>
        <w:t xml:space="preserve">), dan </w:t>
      </w:r>
      <w:proofErr w:type="spellStart"/>
      <w:r w:rsidRPr="0042719B">
        <w:rPr>
          <w:rFonts w:asciiTheme="majorBidi" w:hAnsiTheme="majorBidi" w:cstheme="majorBidi"/>
        </w:rPr>
        <w:t>penarikan</w:t>
      </w:r>
      <w:proofErr w:type="spellEnd"/>
      <w:r w:rsidRPr="0042719B">
        <w:rPr>
          <w:rFonts w:asciiTheme="majorBidi" w:hAnsiTheme="majorBidi" w:cstheme="majorBidi"/>
        </w:rPr>
        <w:t xml:space="preserve"> </w:t>
      </w:r>
      <w:proofErr w:type="spellStart"/>
      <w:r w:rsidRPr="0042719B">
        <w:rPr>
          <w:rFonts w:asciiTheme="majorBidi" w:hAnsiTheme="majorBidi" w:cstheme="majorBidi"/>
        </w:rPr>
        <w:t>kesimpulan</w:t>
      </w:r>
      <w:proofErr w:type="spellEnd"/>
      <w:r w:rsidRPr="0042719B">
        <w:rPr>
          <w:rFonts w:asciiTheme="majorBidi" w:hAnsiTheme="majorBidi" w:cstheme="majorBidi"/>
        </w:rPr>
        <w:t xml:space="preserve"> (</w:t>
      </w:r>
      <w:r w:rsidRPr="0042719B">
        <w:rPr>
          <w:rFonts w:asciiTheme="majorBidi" w:hAnsiTheme="majorBidi" w:cstheme="majorBidi"/>
          <w:i/>
          <w:iCs/>
        </w:rPr>
        <w:t>conclusion drawing</w:t>
      </w:r>
      <w:r w:rsidRPr="0042719B">
        <w:rPr>
          <w:rFonts w:asciiTheme="majorBidi" w:hAnsiTheme="majorBidi" w:cstheme="majorBidi"/>
        </w:rPr>
        <w:t xml:space="preserve">). </w:t>
      </w:r>
      <w:proofErr w:type="spellStart"/>
      <w:r w:rsidRPr="0042719B">
        <w:rPr>
          <w:rFonts w:asciiTheme="majorBidi" w:hAnsiTheme="majorBidi" w:cstheme="majorBidi"/>
        </w:rPr>
        <w:t>Keabsahan</w:t>
      </w:r>
      <w:proofErr w:type="spellEnd"/>
      <w:r w:rsidRPr="0042719B">
        <w:rPr>
          <w:rFonts w:asciiTheme="majorBidi" w:hAnsiTheme="majorBidi" w:cstheme="majorBidi"/>
        </w:rPr>
        <w:t xml:space="preserve"> Data: </w:t>
      </w:r>
      <w:proofErr w:type="spellStart"/>
      <w:r w:rsidRPr="0042719B">
        <w:rPr>
          <w:rFonts w:asciiTheme="majorBidi" w:hAnsiTheme="majorBidi" w:cstheme="majorBidi"/>
        </w:rPr>
        <w:t>Menggunakan</w:t>
      </w:r>
      <w:proofErr w:type="spellEnd"/>
      <w:r w:rsidRPr="0042719B">
        <w:rPr>
          <w:rFonts w:asciiTheme="majorBidi" w:hAnsiTheme="majorBidi" w:cstheme="majorBidi"/>
        </w:rPr>
        <w:t xml:space="preserve"> </w:t>
      </w:r>
      <w:proofErr w:type="spellStart"/>
      <w:r w:rsidRPr="0042719B">
        <w:rPr>
          <w:rFonts w:asciiTheme="majorBidi" w:hAnsiTheme="majorBidi" w:cstheme="majorBidi"/>
        </w:rPr>
        <w:t>triangulasi</w:t>
      </w:r>
      <w:proofErr w:type="spellEnd"/>
      <w:r w:rsidRPr="0042719B">
        <w:rPr>
          <w:rFonts w:asciiTheme="majorBidi" w:hAnsiTheme="majorBidi" w:cstheme="majorBidi"/>
        </w:rPr>
        <w:t xml:space="preserve"> </w:t>
      </w:r>
      <w:proofErr w:type="spellStart"/>
      <w:r w:rsidRPr="0042719B">
        <w:rPr>
          <w:rFonts w:asciiTheme="majorBidi" w:hAnsiTheme="majorBidi" w:cstheme="majorBidi"/>
        </w:rPr>
        <w:t>sumber</w:t>
      </w:r>
      <w:proofErr w:type="spellEnd"/>
      <w:r w:rsidRPr="0042719B">
        <w:rPr>
          <w:rFonts w:asciiTheme="majorBidi" w:hAnsiTheme="majorBidi" w:cstheme="majorBidi"/>
        </w:rPr>
        <w:t xml:space="preserve"> dan </w:t>
      </w:r>
      <w:proofErr w:type="spellStart"/>
      <w:r w:rsidRPr="0042719B">
        <w:rPr>
          <w:rFonts w:asciiTheme="majorBidi" w:hAnsiTheme="majorBidi" w:cstheme="majorBidi"/>
        </w:rPr>
        <w:t>dokumen</w:t>
      </w:r>
      <w:proofErr w:type="spellEnd"/>
      <w:r w:rsidRPr="0042719B">
        <w:rPr>
          <w:rFonts w:asciiTheme="majorBidi" w:hAnsiTheme="majorBidi" w:cstheme="majorBidi"/>
        </w:rPr>
        <w:t xml:space="preserve"> </w:t>
      </w:r>
      <w:proofErr w:type="spellStart"/>
      <w:r w:rsidRPr="0042719B">
        <w:rPr>
          <w:rFonts w:asciiTheme="majorBidi" w:hAnsiTheme="majorBidi" w:cstheme="majorBidi"/>
        </w:rPr>
        <w:t>untuk</w:t>
      </w:r>
      <w:proofErr w:type="spellEnd"/>
      <w:r w:rsidRPr="0042719B">
        <w:rPr>
          <w:rFonts w:asciiTheme="majorBidi" w:hAnsiTheme="majorBidi" w:cstheme="majorBidi"/>
        </w:rPr>
        <w:t xml:space="preserve"> </w:t>
      </w:r>
      <w:proofErr w:type="spellStart"/>
      <w:r w:rsidRPr="0042719B">
        <w:rPr>
          <w:rFonts w:asciiTheme="majorBidi" w:hAnsiTheme="majorBidi" w:cstheme="majorBidi"/>
        </w:rPr>
        <w:t>menguji</w:t>
      </w:r>
      <w:proofErr w:type="spellEnd"/>
      <w:r w:rsidRPr="0042719B">
        <w:rPr>
          <w:rFonts w:asciiTheme="majorBidi" w:hAnsiTheme="majorBidi" w:cstheme="majorBidi"/>
        </w:rPr>
        <w:t xml:space="preserve"> </w:t>
      </w:r>
      <w:proofErr w:type="spellStart"/>
      <w:r w:rsidRPr="0042719B">
        <w:rPr>
          <w:rFonts w:asciiTheme="majorBidi" w:hAnsiTheme="majorBidi" w:cstheme="majorBidi"/>
        </w:rPr>
        <w:t>kredibilitas</w:t>
      </w:r>
      <w:proofErr w:type="spellEnd"/>
      <w:r w:rsidRPr="0042719B">
        <w:rPr>
          <w:rFonts w:asciiTheme="majorBidi" w:hAnsiTheme="majorBidi" w:cstheme="majorBidi"/>
        </w:rPr>
        <w:t xml:space="preserve"> data</w:t>
      </w:r>
    </w:p>
    <w:p w14:paraId="184A83B7" w14:textId="77777777" w:rsidR="00BB193A" w:rsidRPr="0042719B" w:rsidRDefault="00BB193A">
      <w:pPr>
        <w:pStyle w:val="Body"/>
        <w:spacing w:line="276" w:lineRule="auto"/>
        <w:ind w:firstLine="0"/>
        <w:rPr>
          <w:b/>
          <w:sz w:val="24"/>
          <w:szCs w:val="24"/>
        </w:rPr>
      </w:pPr>
    </w:p>
    <w:p w14:paraId="7DABB741" w14:textId="77777777" w:rsidR="00BB193A" w:rsidRDefault="00344172">
      <w:pPr>
        <w:pStyle w:val="Body"/>
        <w:spacing w:line="276" w:lineRule="auto"/>
        <w:ind w:firstLine="0"/>
        <w:rPr>
          <w:sz w:val="24"/>
          <w:szCs w:val="24"/>
        </w:rPr>
      </w:pPr>
      <w:r>
        <w:rPr>
          <w:b/>
          <w:sz w:val="24"/>
          <w:szCs w:val="24"/>
          <w:lang w:val="id-ID"/>
        </w:rPr>
        <w:t>Hasil dan Pembahasan</w:t>
      </w:r>
      <w:r>
        <w:rPr>
          <w:sz w:val="24"/>
          <w:szCs w:val="24"/>
        </w:rPr>
        <w:t xml:space="preserve"> </w:t>
      </w:r>
    </w:p>
    <w:p w14:paraId="6356D79C" w14:textId="2D64621A" w:rsidR="00E244DF" w:rsidRPr="00480FD6" w:rsidRDefault="00480FD6">
      <w:pPr>
        <w:pStyle w:val="Body"/>
        <w:spacing w:line="276" w:lineRule="auto"/>
        <w:ind w:firstLine="0"/>
        <w:rPr>
          <w:b/>
          <w:bCs/>
          <w:sz w:val="24"/>
          <w:szCs w:val="24"/>
          <w:lang w:val="it-IT"/>
        </w:rPr>
      </w:pPr>
      <w:r w:rsidRPr="00480FD6">
        <w:rPr>
          <w:b/>
          <w:bCs/>
          <w:sz w:val="24"/>
          <w:szCs w:val="24"/>
          <w:lang w:val="it-IT"/>
        </w:rPr>
        <w:t xml:space="preserve">KONSEP </w:t>
      </w:r>
      <w:r w:rsidR="00C44B60" w:rsidRPr="00480FD6">
        <w:rPr>
          <w:b/>
          <w:bCs/>
          <w:sz w:val="24"/>
          <w:szCs w:val="24"/>
          <w:lang w:val="it-IT"/>
        </w:rPr>
        <w:t>INTERNALISASI NILAI MODERASI BERAGAMA</w:t>
      </w:r>
      <w:r w:rsidR="00623CD9" w:rsidRPr="00480FD6">
        <w:rPr>
          <w:b/>
          <w:bCs/>
          <w:sz w:val="24"/>
          <w:szCs w:val="24"/>
          <w:lang w:val="it-IT"/>
        </w:rPr>
        <w:t xml:space="preserve"> </w:t>
      </w:r>
    </w:p>
    <w:p w14:paraId="556692C2" w14:textId="2C6D7883" w:rsidR="00C02D23" w:rsidRPr="00C02D23" w:rsidRDefault="00C02D23" w:rsidP="00C02D23">
      <w:pPr>
        <w:spacing w:before="120" w:line="276" w:lineRule="auto"/>
        <w:ind w:firstLine="720"/>
        <w:jc w:val="both"/>
        <w:rPr>
          <w:rFonts w:asciiTheme="majorBidi" w:hAnsiTheme="majorBidi" w:cstheme="majorBidi"/>
          <w:lang w:val="it-IT"/>
        </w:rPr>
      </w:pPr>
      <w:proofErr w:type="spellStart"/>
      <w:r w:rsidRPr="00C02D23">
        <w:rPr>
          <w:rFonts w:asciiTheme="majorBidi" w:hAnsiTheme="majorBidi" w:cstheme="majorBidi"/>
        </w:rPr>
        <w:t>Internalisasi</w:t>
      </w:r>
      <w:proofErr w:type="spellEnd"/>
      <w:r w:rsidRPr="00C02D23">
        <w:rPr>
          <w:rFonts w:asciiTheme="majorBidi" w:hAnsiTheme="majorBidi" w:cstheme="majorBidi"/>
        </w:rPr>
        <w:t xml:space="preserve"> </w:t>
      </w:r>
      <w:proofErr w:type="spellStart"/>
      <w:r w:rsidRPr="00C02D23">
        <w:rPr>
          <w:rFonts w:asciiTheme="majorBidi" w:hAnsiTheme="majorBidi" w:cstheme="majorBidi"/>
        </w:rPr>
        <w:t>secara</w:t>
      </w:r>
      <w:proofErr w:type="spellEnd"/>
      <w:r w:rsidRPr="00C02D23">
        <w:rPr>
          <w:rFonts w:asciiTheme="majorBidi" w:hAnsiTheme="majorBidi" w:cstheme="majorBidi"/>
        </w:rPr>
        <w:t xml:space="preserve"> </w:t>
      </w:r>
      <w:proofErr w:type="spellStart"/>
      <w:r w:rsidRPr="00C02D23">
        <w:rPr>
          <w:rFonts w:asciiTheme="majorBidi" w:hAnsiTheme="majorBidi" w:cstheme="majorBidi"/>
        </w:rPr>
        <w:t>etimologi</w:t>
      </w:r>
      <w:proofErr w:type="spellEnd"/>
      <w:r w:rsidRPr="00C02D23">
        <w:rPr>
          <w:rFonts w:asciiTheme="majorBidi" w:hAnsiTheme="majorBidi" w:cstheme="majorBidi"/>
        </w:rPr>
        <w:t xml:space="preserve"> </w:t>
      </w:r>
      <w:proofErr w:type="spellStart"/>
      <w:r w:rsidRPr="00C02D23">
        <w:rPr>
          <w:rFonts w:asciiTheme="majorBidi" w:hAnsiTheme="majorBidi" w:cstheme="majorBidi"/>
        </w:rPr>
        <w:t>menurut</w:t>
      </w:r>
      <w:proofErr w:type="spellEnd"/>
      <w:r w:rsidRPr="00C02D23">
        <w:rPr>
          <w:rFonts w:asciiTheme="majorBidi" w:hAnsiTheme="majorBidi" w:cstheme="majorBidi"/>
        </w:rPr>
        <w:t xml:space="preserve"> </w:t>
      </w:r>
      <w:proofErr w:type="spellStart"/>
      <w:r w:rsidRPr="00C02D23">
        <w:rPr>
          <w:rFonts w:asciiTheme="majorBidi" w:hAnsiTheme="majorBidi" w:cstheme="majorBidi"/>
        </w:rPr>
        <w:t>Kamus</w:t>
      </w:r>
      <w:proofErr w:type="spellEnd"/>
      <w:r w:rsidRPr="00C02D23">
        <w:rPr>
          <w:rFonts w:asciiTheme="majorBidi" w:hAnsiTheme="majorBidi" w:cstheme="majorBidi"/>
        </w:rPr>
        <w:t xml:space="preserve"> </w:t>
      </w:r>
      <w:proofErr w:type="spellStart"/>
      <w:r w:rsidRPr="00C02D23">
        <w:rPr>
          <w:rFonts w:asciiTheme="majorBidi" w:hAnsiTheme="majorBidi" w:cstheme="majorBidi"/>
        </w:rPr>
        <w:t>Besar</w:t>
      </w:r>
      <w:proofErr w:type="spellEnd"/>
      <w:r w:rsidRPr="00C02D23">
        <w:rPr>
          <w:rFonts w:asciiTheme="majorBidi" w:hAnsiTheme="majorBidi" w:cstheme="majorBidi"/>
        </w:rPr>
        <w:t xml:space="preserve"> Bahasa Indonesia (KBBI) </w:t>
      </w:r>
      <w:proofErr w:type="spellStart"/>
      <w:r w:rsidRPr="00C02D23">
        <w:rPr>
          <w:rFonts w:asciiTheme="majorBidi" w:hAnsiTheme="majorBidi" w:cstheme="majorBidi"/>
        </w:rPr>
        <w:t>diartikan</w:t>
      </w:r>
      <w:proofErr w:type="spellEnd"/>
      <w:r w:rsidRPr="00C02D23">
        <w:rPr>
          <w:rFonts w:asciiTheme="majorBidi" w:hAnsiTheme="majorBidi" w:cstheme="majorBidi"/>
        </w:rPr>
        <w:t xml:space="preserve"> </w:t>
      </w:r>
      <w:proofErr w:type="spellStart"/>
      <w:r w:rsidRPr="00C02D23">
        <w:rPr>
          <w:rFonts w:asciiTheme="majorBidi" w:hAnsiTheme="majorBidi" w:cstheme="majorBidi"/>
        </w:rPr>
        <w:t>sebagai</w:t>
      </w:r>
      <w:proofErr w:type="spellEnd"/>
      <w:r w:rsidRPr="00C02D23">
        <w:rPr>
          <w:rFonts w:asciiTheme="majorBidi" w:hAnsiTheme="majorBidi" w:cstheme="majorBidi"/>
        </w:rPr>
        <w:t xml:space="preserve"> </w:t>
      </w:r>
      <w:proofErr w:type="spellStart"/>
      <w:r w:rsidRPr="00C02D23">
        <w:rPr>
          <w:rFonts w:asciiTheme="majorBidi" w:hAnsiTheme="majorBidi" w:cstheme="majorBidi"/>
        </w:rPr>
        <w:t>penghayatan</w:t>
      </w:r>
      <w:proofErr w:type="spellEnd"/>
      <w:r w:rsidRPr="00C02D23">
        <w:rPr>
          <w:rFonts w:asciiTheme="majorBidi" w:hAnsiTheme="majorBidi" w:cstheme="majorBidi"/>
        </w:rPr>
        <w:t xml:space="preserve">, yang </w:t>
      </w:r>
      <w:proofErr w:type="spellStart"/>
      <w:r w:rsidRPr="00C02D23">
        <w:rPr>
          <w:rFonts w:asciiTheme="majorBidi" w:hAnsiTheme="majorBidi" w:cstheme="majorBidi"/>
        </w:rPr>
        <w:t>dalam</w:t>
      </w:r>
      <w:proofErr w:type="spellEnd"/>
      <w:r w:rsidRPr="00C02D23">
        <w:rPr>
          <w:rFonts w:asciiTheme="majorBidi" w:hAnsiTheme="majorBidi" w:cstheme="majorBidi"/>
        </w:rPr>
        <w:t xml:space="preserve"> </w:t>
      </w:r>
      <w:proofErr w:type="spellStart"/>
      <w:r w:rsidRPr="00C02D23">
        <w:rPr>
          <w:rFonts w:asciiTheme="majorBidi" w:hAnsiTheme="majorBidi" w:cstheme="majorBidi"/>
        </w:rPr>
        <w:t>hal</w:t>
      </w:r>
      <w:proofErr w:type="spellEnd"/>
      <w:r w:rsidRPr="00C02D23">
        <w:rPr>
          <w:rFonts w:asciiTheme="majorBidi" w:hAnsiTheme="majorBidi" w:cstheme="majorBidi"/>
        </w:rPr>
        <w:t xml:space="preserve"> </w:t>
      </w:r>
      <w:proofErr w:type="spellStart"/>
      <w:r w:rsidRPr="00C02D23">
        <w:rPr>
          <w:rFonts w:asciiTheme="majorBidi" w:hAnsiTheme="majorBidi" w:cstheme="majorBidi"/>
        </w:rPr>
        <w:t>ini</w:t>
      </w:r>
      <w:proofErr w:type="spellEnd"/>
      <w:r w:rsidRPr="00C02D23">
        <w:rPr>
          <w:rFonts w:asciiTheme="majorBidi" w:hAnsiTheme="majorBidi" w:cstheme="majorBidi"/>
        </w:rPr>
        <w:t xml:space="preserve"> </w:t>
      </w:r>
      <w:proofErr w:type="spellStart"/>
      <w:r w:rsidRPr="00C02D23">
        <w:rPr>
          <w:rFonts w:asciiTheme="majorBidi" w:hAnsiTheme="majorBidi" w:cstheme="majorBidi"/>
        </w:rPr>
        <w:t>dapat</w:t>
      </w:r>
      <w:proofErr w:type="spellEnd"/>
      <w:r w:rsidRPr="00C02D23">
        <w:rPr>
          <w:rFonts w:asciiTheme="majorBidi" w:hAnsiTheme="majorBidi" w:cstheme="majorBidi"/>
        </w:rPr>
        <w:t xml:space="preserve"> </w:t>
      </w:r>
      <w:proofErr w:type="spellStart"/>
      <w:r w:rsidRPr="00C02D23">
        <w:rPr>
          <w:rFonts w:asciiTheme="majorBidi" w:hAnsiTheme="majorBidi" w:cstheme="majorBidi"/>
        </w:rPr>
        <w:t>merujuk</w:t>
      </w:r>
      <w:proofErr w:type="spellEnd"/>
      <w:r w:rsidRPr="00C02D23">
        <w:rPr>
          <w:rFonts w:asciiTheme="majorBidi" w:hAnsiTheme="majorBidi" w:cstheme="majorBidi"/>
        </w:rPr>
        <w:t xml:space="preserve"> pada </w:t>
      </w:r>
      <w:proofErr w:type="spellStart"/>
      <w:r w:rsidRPr="00C02D23">
        <w:rPr>
          <w:rFonts w:asciiTheme="majorBidi" w:hAnsiTheme="majorBidi" w:cstheme="majorBidi"/>
        </w:rPr>
        <w:t>penghayatan</w:t>
      </w:r>
      <w:proofErr w:type="spellEnd"/>
      <w:r w:rsidRPr="00C02D23">
        <w:rPr>
          <w:rFonts w:asciiTheme="majorBidi" w:hAnsiTheme="majorBidi" w:cstheme="majorBidi"/>
        </w:rPr>
        <w:t xml:space="preserve"> </w:t>
      </w:r>
      <w:proofErr w:type="spellStart"/>
      <w:r w:rsidRPr="00C02D23">
        <w:rPr>
          <w:rFonts w:asciiTheme="majorBidi" w:hAnsiTheme="majorBidi" w:cstheme="majorBidi"/>
        </w:rPr>
        <w:t>terhadap</w:t>
      </w:r>
      <w:proofErr w:type="spellEnd"/>
      <w:r w:rsidRPr="00C02D23">
        <w:rPr>
          <w:rFonts w:asciiTheme="majorBidi" w:hAnsiTheme="majorBidi" w:cstheme="majorBidi"/>
        </w:rPr>
        <w:t xml:space="preserve"> </w:t>
      </w:r>
      <w:proofErr w:type="spellStart"/>
      <w:r w:rsidRPr="00C02D23">
        <w:rPr>
          <w:rFonts w:asciiTheme="majorBidi" w:hAnsiTheme="majorBidi" w:cstheme="majorBidi"/>
        </w:rPr>
        <w:t>doktrin</w:t>
      </w:r>
      <w:proofErr w:type="spellEnd"/>
      <w:r w:rsidRPr="00C02D23">
        <w:rPr>
          <w:rFonts w:asciiTheme="majorBidi" w:hAnsiTheme="majorBidi" w:cstheme="majorBidi"/>
        </w:rPr>
        <w:t xml:space="preserve">, </w:t>
      </w:r>
      <w:proofErr w:type="spellStart"/>
      <w:r w:rsidRPr="00C02D23">
        <w:rPr>
          <w:rFonts w:asciiTheme="majorBidi" w:hAnsiTheme="majorBidi" w:cstheme="majorBidi"/>
        </w:rPr>
        <w:t>ajaran</w:t>
      </w:r>
      <w:proofErr w:type="spellEnd"/>
      <w:r w:rsidRPr="00C02D23">
        <w:rPr>
          <w:rFonts w:asciiTheme="majorBidi" w:hAnsiTheme="majorBidi" w:cstheme="majorBidi"/>
        </w:rPr>
        <w:t xml:space="preserve">, </w:t>
      </w:r>
      <w:proofErr w:type="spellStart"/>
      <w:r w:rsidRPr="00C02D23">
        <w:rPr>
          <w:rFonts w:asciiTheme="majorBidi" w:hAnsiTheme="majorBidi" w:cstheme="majorBidi"/>
        </w:rPr>
        <w:t>nilai</w:t>
      </w:r>
      <w:proofErr w:type="spellEnd"/>
      <w:r w:rsidRPr="00C02D23">
        <w:rPr>
          <w:rFonts w:asciiTheme="majorBidi" w:hAnsiTheme="majorBidi" w:cstheme="majorBidi"/>
        </w:rPr>
        <w:t xml:space="preserve"> yang </w:t>
      </w:r>
      <w:proofErr w:type="spellStart"/>
      <w:r w:rsidRPr="00C02D23">
        <w:rPr>
          <w:rFonts w:asciiTheme="majorBidi" w:hAnsiTheme="majorBidi" w:cstheme="majorBidi"/>
        </w:rPr>
        <w:t>didasari</w:t>
      </w:r>
      <w:proofErr w:type="spellEnd"/>
      <w:r w:rsidRPr="00C02D23">
        <w:rPr>
          <w:rFonts w:asciiTheme="majorBidi" w:hAnsiTheme="majorBidi" w:cstheme="majorBidi"/>
        </w:rPr>
        <w:t xml:space="preserve"> pada </w:t>
      </w:r>
      <w:proofErr w:type="spellStart"/>
      <w:r w:rsidRPr="00C02D23">
        <w:rPr>
          <w:rFonts w:asciiTheme="majorBidi" w:hAnsiTheme="majorBidi" w:cstheme="majorBidi"/>
        </w:rPr>
        <w:t>keyakinan</w:t>
      </w:r>
      <w:proofErr w:type="spellEnd"/>
      <w:r w:rsidRPr="00C02D23">
        <w:rPr>
          <w:rFonts w:asciiTheme="majorBidi" w:hAnsiTheme="majorBidi" w:cstheme="majorBidi"/>
        </w:rPr>
        <w:t xml:space="preserve"> dan </w:t>
      </w:r>
      <w:proofErr w:type="spellStart"/>
      <w:r w:rsidRPr="00C02D23">
        <w:rPr>
          <w:rFonts w:asciiTheme="majorBidi" w:hAnsiTheme="majorBidi" w:cstheme="majorBidi"/>
        </w:rPr>
        <w:t>kesedaran</w:t>
      </w:r>
      <w:proofErr w:type="spellEnd"/>
      <w:r w:rsidRPr="00C02D23">
        <w:rPr>
          <w:rFonts w:asciiTheme="majorBidi" w:hAnsiTheme="majorBidi" w:cstheme="majorBidi"/>
        </w:rPr>
        <w:t xml:space="preserve"> </w:t>
      </w:r>
      <w:proofErr w:type="spellStart"/>
      <w:r w:rsidRPr="00C02D23">
        <w:rPr>
          <w:rFonts w:asciiTheme="majorBidi" w:hAnsiTheme="majorBidi" w:cstheme="majorBidi"/>
        </w:rPr>
        <w:t>akan</w:t>
      </w:r>
      <w:proofErr w:type="spellEnd"/>
      <w:r w:rsidRPr="00C02D23">
        <w:rPr>
          <w:rFonts w:asciiTheme="majorBidi" w:hAnsiTheme="majorBidi" w:cstheme="majorBidi"/>
        </w:rPr>
        <w:t xml:space="preserve"> </w:t>
      </w:r>
      <w:proofErr w:type="spellStart"/>
      <w:r w:rsidRPr="00C02D23">
        <w:rPr>
          <w:rFonts w:asciiTheme="majorBidi" w:hAnsiTheme="majorBidi" w:cstheme="majorBidi"/>
        </w:rPr>
        <w:t>kebenaran</w:t>
      </w:r>
      <w:proofErr w:type="spellEnd"/>
      <w:r w:rsidRPr="00C02D23">
        <w:rPr>
          <w:rFonts w:asciiTheme="majorBidi" w:hAnsiTheme="majorBidi" w:cstheme="majorBidi"/>
        </w:rPr>
        <w:t xml:space="preserve"> </w:t>
      </w:r>
      <w:proofErr w:type="spellStart"/>
      <w:r w:rsidRPr="00C02D23">
        <w:rPr>
          <w:rFonts w:asciiTheme="majorBidi" w:hAnsiTheme="majorBidi" w:cstheme="majorBidi"/>
        </w:rPr>
        <w:t>nilai</w:t>
      </w:r>
      <w:proofErr w:type="spellEnd"/>
      <w:r w:rsidRPr="00C02D23">
        <w:rPr>
          <w:rFonts w:asciiTheme="majorBidi" w:hAnsiTheme="majorBidi" w:cstheme="majorBidi"/>
        </w:rPr>
        <w:t xml:space="preserve"> </w:t>
      </w:r>
      <w:proofErr w:type="spellStart"/>
      <w:r w:rsidRPr="00C02D23">
        <w:rPr>
          <w:rFonts w:asciiTheme="majorBidi" w:hAnsiTheme="majorBidi" w:cstheme="majorBidi"/>
        </w:rPr>
        <w:t>untuk</w:t>
      </w:r>
      <w:proofErr w:type="spellEnd"/>
      <w:r w:rsidRPr="00C02D23">
        <w:rPr>
          <w:rFonts w:asciiTheme="majorBidi" w:hAnsiTheme="majorBidi" w:cstheme="majorBidi"/>
        </w:rPr>
        <w:t xml:space="preserve"> </w:t>
      </w:r>
      <w:proofErr w:type="spellStart"/>
      <w:r w:rsidRPr="00C02D23">
        <w:rPr>
          <w:rFonts w:asciiTheme="majorBidi" w:hAnsiTheme="majorBidi" w:cstheme="majorBidi"/>
        </w:rPr>
        <w:t>diejawantahkan</w:t>
      </w:r>
      <w:proofErr w:type="spellEnd"/>
      <w:r w:rsidRPr="00C02D23">
        <w:rPr>
          <w:rFonts w:asciiTheme="majorBidi" w:hAnsiTheme="majorBidi" w:cstheme="majorBidi"/>
        </w:rPr>
        <w:t xml:space="preserve"> </w:t>
      </w:r>
      <w:proofErr w:type="spellStart"/>
      <w:r w:rsidRPr="00C02D23">
        <w:rPr>
          <w:rFonts w:asciiTheme="majorBidi" w:hAnsiTheme="majorBidi" w:cstheme="majorBidi"/>
        </w:rPr>
        <w:t>melalui</w:t>
      </w:r>
      <w:proofErr w:type="spellEnd"/>
      <w:r w:rsidRPr="00C02D23">
        <w:rPr>
          <w:rFonts w:asciiTheme="majorBidi" w:hAnsiTheme="majorBidi" w:cstheme="majorBidi"/>
        </w:rPr>
        <w:t xml:space="preserve"> </w:t>
      </w:r>
      <w:proofErr w:type="spellStart"/>
      <w:r w:rsidRPr="00C02D23">
        <w:rPr>
          <w:rFonts w:asciiTheme="majorBidi" w:hAnsiTheme="majorBidi" w:cstheme="majorBidi"/>
        </w:rPr>
        <w:t>sikap</w:t>
      </w:r>
      <w:proofErr w:type="spellEnd"/>
      <w:r w:rsidRPr="00C02D23">
        <w:rPr>
          <w:rFonts w:asciiTheme="majorBidi" w:hAnsiTheme="majorBidi" w:cstheme="majorBidi"/>
        </w:rPr>
        <w:t xml:space="preserve"> dan </w:t>
      </w:r>
      <w:proofErr w:type="spellStart"/>
      <w:r w:rsidRPr="00C02D23">
        <w:rPr>
          <w:rFonts w:asciiTheme="majorBidi" w:hAnsiTheme="majorBidi" w:cstheme="majorBidi"/>
        </w:rPr>
        <w:t>perilaku</w:t>
      </w:r>
      <w:proofErr w:type="spellEnd"/>
      <w:r w:rsidR="00E244DF">
        <w:rPr>
          <w:rFonts w:asciiTheme="majorBidi" w:hAnsiTheme="majorBidi" w:cstheme="majorBidi"/>
        </w:rPr>
        <w:t xml:space="preserve"> </w:t>
      </w:r>
      <w:r w:rsidR="00E244DF">
        <w:rPr>
          <w:rFonts w:asciiTheme="majorBidi" w:hAnsiTheme="majorBidi" w:cstheme="majorBidi"/>
        </w:rPr>
        <w:fldChar w:fldCharType="begin" w:fldLock="1"/>
      </w:r>
      <w:r w:rsidR="00E244DF">
        <w:rPr>
          <w:rFonts w:asciiTheme="majorBidi" w:hAnsiTheme="majorBidi" w:cstheme="majorBidi"/>
        </w:rPr>
        <w:instrText>ADDIN CSL_CITATION {"citationItems":[{"id":"ITEM-1","itemData":{"URL":"https://kbbi.web.id/internalisasi","author":[{"dropping-particle":"","family":"KBBI","given":"","non-dropping-particle":"","parse-names":false,"suffix":""}],"container-title":"KKBI","id":"ITEM-1","issued":{"date-parts":[["0"]]},"title":"Kamus Besar Bahasa Indonesia (KBBI) online","type":"webpage"},"uris":["http://www.mendeley.com/documents/?uuid=4d580512-28e5-4084-a5ff-c47fd81b73e9"]}],"mendeley":{"formattedCitation":"(KBBI, n.d.)","plainTextFormattedCitation":"(KBBI, n.d.)","previouslyFormattedCitation":"(KBBI, n.d.)"},"properties":{"noteIndex":0},"schema":"https://github.com/citation-style-language/schema/raw/master/csl-citation.json"}</w:instrText>
      </w:r>
      <w:r w:rsidR="00E244DF">
        <w:rPr>
          <w:rFonts w:asciiTheme="majorBidi" w:hAnsiTheme="majorBidi" w:cstheme="majorBidi"/>
        </w:rPr>
        <w:fldChar w:fldCharType="separate"/>
      </w:r>
      <w:r w:rsidR="00E244DF" w:rsidRPr="00E244DF">
        <w:rPr>
          <w:rFonts w:asciiTheme="majorBidi" w:hAnsiTheme="majorBidi" w:cstheme="majorBidi"/>
          <w:noProof/>
        </w:rPr>
        <w:t>(KBBI, n.d.)</w:t>
      </w:r>
      <w:r w:rsidR="00E244DF">
        <w:rPr>
          <w:rFonts w:asciiTheme="majorBidi" w:hAnsiTheme="majorBidi" w:cstheme="majorBidi"/>
        </w:rPr>
        <w:fldChar w:fldCharType="end"/>
      </w:r>
      <w:r w:rsidRPr="00C02D23">
        <w:rPr>
          <w:rFonts w:asciiTheme="majorBidi" w:hAnsiTheme="majorBidi" w:cstheme="majorBidi"/>
        </w:rPr>
        <w:t xml:space="preserve"> </w:t>
      </w:r>
      <w:r w:rsidRPr="00E244DF">
        <w:rPr>
          <w:rFonts w:asciiTheme="majorBidi" w:hAnsiTheme="majorBidi" w:cstheme="majorBidi"/>
          <w:lang w:val="it-IT"/>
        </w:rPr>
        <w:t xml:space="preserve">Sementara, Mulyasa berpendapat bahwa internalisasi yakni upaya menghayati dan mendalami nilai yang ditanamkan dalam diri setiap individu. </w:t>
      </w:r>
      <w:r w:rsidRPr="00C02D23">
        <w:rPr>
          <w:rFonts w:asciiTheme="majorBidi" w:hAnsiTheme="majorBidi" w:cstheme="majorBidi"/>
          <w:lang w:val="it-IT"/>
        </w:rPr>
        <w:t>Di samping itu, Ahmad melanjutkan bahwa praktik pendidikan melalui upaya internalisasi dapat direalisasikan melalui peneladanan, pembiasaan, pemotivasian, dan penegakan aturan</w:t>
      </w:r>
      <w:r w:rsidR="00E244DF">
        <w:rPr>
          <w:rFonts w:asciiTheme="majorBidi" w:hAnsiTheme="majorBidi" w:cstheme="majorBidi"/>
          <w:lang w:val="it-IT"/>
        </w:rPr>
        <w:t xml:space="preserve"> </w:t>
      </w:r>
      <w:r w:rsidR="00E244DF">
        <w:rPr>
          <w:rFonts w:asciiTheme="majorBidi" w:hAnsiTheme="majorBidi" w:cstheme="majorBidi"/>
          <w:lang w:val="it-IT"/>
        </w:rPr>
        <w:fldChar w:fldCharType="begin" w:fldLock="1"/>
      </w:r>
      <w:r w:rsidR="00E244DF">
        <w:rPr>
          <w:rFonts w:asciiTheme="majorBidi" w:hAnsiTheme="majorBidi" w:cstheme="majorBidi"/>
          <w:lang w:val="it-IT"/>
        </w:rPr>
        <w:instrText>ADDIN CSL_CITATION {"citationItems":[{"id":"ITEM-1","itemData":{"author":[{"dropping-particle":"","family":"Mulyasa","given":"","non-dropping-particle":"","parse-names":false,"suffix":""}],"id":"ITEM-1","issued":{"date-parts":[["2011"]]},"number-of-pages":"167","publisher":"Rosdakarya","publisher-place":"Bandung","title":"Manajemen pendidikan Karakter","type":"book"},"uris":["http://www.mendeley.com/documents/?uuid=d5133b91-a7f3-47f4-8f1b-3133fe63e186"]}],"mendeley":{"formattedCitation":"(Mulyasa, 2011)","plainTextFormattedCitation":"(Mulyasa, 2011)","previouslyFormattedCitation":"(Mulyasa, 2011)"},"properties":{"noteIndex":0},"schema":"https://github.com/citation-style-language/schema/raw/master/csl-citation.json"}</w:instrText>
      </w:r>
      <w:r w:rsidR="00E244DF">
        <w:rPr>
          <w:rFonts w:asciiTheme="majorBidi" w:hAnsiTheme="majorBidi" w:cstheme="majorBidi"/>
          <w:lang w:val="it-IT"/>
        </w:rPr>
        <w:fldChar w:fldCharType="separate"/>
      </w:r>
      <w:r w:rsidR="00E244DF" w:rsidRPr="00E244DF">
        <w:rPr>
          <w:rFonts w:asciiTheme="majorBidi" w:hAnsiTheme="majorBidi" w:cstheme="majorBidi"/>
          <w:noProof/>
          <w:lang w:val="it-IT"/>
        </w:rPr>
        <w:t>(Mulyasa, 2011)</w:t>
      </w:r>
      <w:r w:rsidR="00E244DF">
        <w:rPr>
          <w:rFonts w:asciiTheme="majorBidi" w:hAnsiTheme="majorBidi" w:cstheme="majorBidi"/>
          <w:lang w:val="it-IT"/>
        </w:rPr>
        <w:fldChar w:fldCharType="end"/>
      </w:r>
      <w:r w:rsidR="00E244DF">
        <w:rPr>
          <w:rFonts w:asciiTheme="majorBidi" w:hAnsiTheme="majorBidi" w:cstheme="majorBidi"/>
          <w:lang w:val="it-IT"/>
        </w:rPr>
        <w:t>.</w:t>
      </w:r>
    </w:p>
    <w:p w14:paraId="4EBBA255" w14:textId="77777777" w:rsidR="00C02D23" w:rsidRPr="00C02D23" w:rsidRDefault="00C02D23" w:rsidP="00C02D23">
      <w:pPr>
        <w:spacing w:line="276" w:lineRule="auto"/>
        <w:ind w:firstLine="709"/>
        <w:jc w:val="both"/>
        <w:rPr>
          <w:rFonts w:asciiTheme="majorBidi" w:hAnsiTheme="majorBidi" w:cstheme="majorBidi"/>
          <w:lang w:val="it-IT"/>
        </w:rPr>
      </w:pPr>
      <w:r w:rsidRPr="00C02D23">
        <w:rPr>
          <w:rFonts w:asciiTheme="majorBidi" w:hAnsiTheme="majorBidi" w:cstheme="majorBidi"/>
          <w:lang w:val="it-IT"/>
        </w:rPr>
        <w:t xml:space="preserve">Penanaman atau internalisasi nilai dimulai dengan langkah awal yang fundamental: pengenalan. Individu harus terlebih dahulu disajikan dan disadarkan mengenai serangkaian prinsip atau nilai yang akan diresapi. Namun, proses ini jauh dari kata pasif. Nilai yang disampaikan segera berhadapan dengan benteng keyakinan yang sudah dimiliki penerima. Di sinilah terjadi "pertempuran" penerimaan: individu secara </w:t>
      </w:r>
      <w:r w:rsidRPr="00C02D23">
        <w:rPr>
          <w:rFonts w:asciiTheme="majorBidi" w:hAnsiTheme="majorBidi" w:cstheme="majorBidi"/>
          <w:lang w:val="it-IT"/>
        </w:rPr>
        <w:lastRenderedPageBreak/>
        <w:t>kritis memutuskan apakah informasi nilai tersebut cukup meyakinkan untuk diadopsi dan dijadikan bagian dari kerangka berpikirnya, atau sebaliknya, diabaikan karena dianggap bertentangan dengan apa yang selama ini mereka yakini.</w:t>
      </w:r>
    </w:p>
    <w:p w14:paraId="0F4F7CB6" w14:textId="77777777" w:rsidR="00C02D23" w:rsidRPr="00C02D23" w:rsidRDefault="00C02D23" w:rsidP="00C02D23">
      <w:pPr>
        <w:spacing w:line="276" w:lineRule="auto"/>
        <w:ind w:firstLine="709"/>
        <w:jc w:val="both"/>
        <w:rPr>
          <w:rFonts w:asciiTheme="majorBidi" w:hAnsiTheme="majorBidi" w:cstheme="majorBidi"/>
          <w:lang w:val="it-IT"/>
        </w:rPr>
      </w:pPr>
      <w:r w:rsidRPr="00C02D23">
        <w:rPr>
          <w:rFonts w:asciiTheme="majorBidi" w:hAnsiTheme="majorBidi" w:cstheme="majorBidi"/>
          <w:lang w:val="it-IT"/>
        </w:rPr>
        <w:t>Oleh karena itu, menginternalisasi nilai adalah sebuah proyek jangka panjang yang menuntut konsistensi dan pengulangan tiada henti. Ini bukan masalah sekali dengar, melainkan serangkaian penguatan yang terus-menerus. Hanya dengan dedikasi waktu yang berkesinambungan ini, nilai-nilai yang ditanamkan akan benar-benar terintegrasi ke dalam diri seseorang, melampaui sekadar pengetahuan, dan pada akhirnya memancar secara alami melalui tindakan dan perilaku sehari-hari mereka.</w:t>
      </w:r>
    </w:p>
    <w:p w14:paraId="776FFFD2" w14:textId="43271461" w:rsidR="00C02D23" w:rsidRPr="00C02D23" w:rsidRDefault="00C02D23" w:rsidP="00C02D23">
      <w:pPr>
        <w:spacing w:line="276" w:lineRule="auto"/>
        <w:ind w:firstLine="709"/>
        <w:jc w:val="both"/>
        <w:rPr>
          <w:rFonts w:asciiTheme="majorBidi" w:hAnsiTheme="majorBidi" w:cstheme="majorBidi"/>
        </w:rPr>
      </w:pPr>
      <w:r w:rsidRPr="00C02D23">
        <w:rPr>
          <w:rFonts w:asciiTheme="majorBidi" w:hAnsiTheme="majorBidi" w:cstheme="majorBidi"/>
          <w:lang w:val="it-IT"/>
        </w:rPr>
        <w:t xml:space="preserve">Tahapan internalisasi berasal dari teori Krathwohl, D. R., Bloom, B. S., &amp; Masia (1964) yang mengkonstruksikan teori tahapan internalisasi yang dapat menjadi bagian dari diri pribadi individu. </w:t>
      </w:r>
      <w:proofErr w:type="spellStart"/>
      <w:r w:rsidRPr="00C02D23">
        <w:rPr>
          <w:rFonts w:asciiTheme="majorBidi" w:hAnsiTheme="majorBidi" w:cstheme="majorBidi"/>
        </w:rPr>
        <w:t>Adapun</w:t>
      </w:r>
      <w:proofErr w:type="spellEnd"/>
      <w:r w:rsidRPr="00C02D23">
        <w:rPr>
          <w:rFonts w:asciiTheme="majorBidi" w:hAnsiTheme="majorBidi" w:cstheme="majorBidi"/>
        </w:rPr>
        <w:t xml:space="preserve"> </w:t>
      </w:r>
      <w:proofErr w:type="spellStart"/>
      <w:r w:rsidRPr="00C02D23">
        <w:rPr>
          <w:rFonts w:asciiTheme="majorBidi" w:hAnsiTheme="majorBidi" w:cstheme="majorBidi"/>
        </w:rPr>
        <w:t>tahapan</w:t>
      </w:r>
      <w:proofErr w:type="spellEnd"/>
      <w:r w:rsidRPr="00C02D23">
        <w:rPr>
          <w:rFonts w:asciiTheme="majorBidi" w:hAnsiTheme="majorBidi" w:cstheme="majorBidi"/>
        </w:rPr>
        <w:t xml:space="preserve"> </w:t>
      </w:r>
      <w:proofErr w:type="spellStart"/>
      <w:r w:rsidRPr="00C02D23">
        <w:rPr>
          <w:rFonts w:asciiTheme="majorBidi" w:hAnsiTheme="majorBidi" w:cstheme="majorBidi"/>
        </w:rPr>
        <w:t>tersebut</w:t>
      </w:r>
      <w:proofErr w:type="spellEnd"/>
      <w:r w:rsidRPr="00C02D23">
        <w:rPr>
          <w:rFonts w:asciiTheme="majorBidi" w:hAnsiTheme="majorBidi" w:cstheme="majorBidi"/>
        </w:rPr>
        <w:t xml:space="preserve"> </w:t>
      </w:r>
      <w:proofErr w:type="spellStart"/>
      <w:r w:rsidRPr="00C02D23">
        <w:rPr>
          <w:rFonts w:asciiTheme="majorBidi" w:hAnsiTheme="majorBidi" w:cstheme="majorBidi"/>
        </w:rPr>
        <w:t>meliputi</w:t>
      </w:r>
      <w:proofErr w:type="spellEnd"/>
      <w:r w:rsidRPr="00C02D23">
        <w:rPr>
          <w:rFonts w:asciiTheme="majorBidi" w:hAnsiTheme="majorBidi" w:cstheme="majorBidi"/>
        </w:rPr>
        <w:t xml:space="preserve"> </w:t>
      </w:r>
      <w:proofErr w:type="spellStart"/>
      <w:r w:rsidRPr="00C02D23">
        <w:rPr>
          <w:rFonts w:asciiTheme="majorBidi" w:hAnsiTheme="majorBidi" w:cstheme="majorBidi"/>
        </w:rPr>
        <w:t>tahap-tahap</w:t>
      </w:r>
      <w:proofErr w:type="spellEnd"/>
      <w:r w:rsidRPr="00C02D23">
        <w:rPr>
          <w:rFonts w:asciiTheme="majorBidi" w:hAnsiTheme="majorBidi" w:cstheme="majorBidi"/>
        </w:rPr>
        <w:t xml:space="preserve"> </w:t>
      </w:r>
      <w:proofErr w:type="spellStart"/>
      <w:r w:rsidRPr="00C02D23">
        <w:rPr>
          <w:rFonts w:asciiTheme="majorBidi" w:hAnsiTheme="majorBidi" w:cstheme="majorBidi"/>
        </w:rPr>
        <w:t>internalisasi</w:t>
      </w:r>
      <w:proofErr w:type="spellEnd"/>
      <w:r w:rsidRPr="00C02D23">
        <w:rPr>
          <w:rFonts w:asciiTheme="majorBidi" w:hAnsiTheme="majorBidi" w:cstheme="majorBidi"/>
        </w:rPr>
        <w:t xml:space="preserve"> </w:t>
      </w:r>
      <w:proofErr w:type="spellStart"/>
      <w:r w:rsidRPr="00C02D23">
        <w:rPr>
          <w:rFonts w:asciiTheme="majorBidi" w:hAnsiTheme="majorBidi" w:cstheme="majorBidi"/>
        </w:rPr>
        <w:t>dari</w:t>
      </w:r>
      <w:proofErr w:type="spellEnd"/>
      <w:r w:rsidRPr="00C02D23">
        <w:rPr>
          <w:rFonts w:asciiTheme="majorBidi" w:hAnsiTheme="majorBidi" w:cstheme="majorBidi"/>
        </w:rPr>
        <w:t xml:space="preserve"> mana dan </w:t>
      </w:r>
      <w:proofErr w:type="spellStart"/>
      <w:r w:rsidRPr="00C02D23">
        <w:rPr>
          <w:rFonts w:asciiTheme="majorBidi" w:hAnsiTheme="majorBidi" w:cstheme="majorBidi"/>
        </w:rPr>
        <w:t>bagaimana</w:t>
      </w:r>
      <w:proofErr w:type="spellEnd"/>
      <w:r w:rsidRPr="00C02D23">
        <w:rPr>
          <w:rFonts w:asciiTheme="majorBidi" w:hAnsiTheme="majorBidi" w:cstheme="majorBidi"/>
        </w:rPr>
        <w:t xml:space="preserve"> </w:t>
      </w:r>
      <w:proofErr w:type="spellStart"/>
      <w:r w:rsidRPr="00C02D23">
        <w:rPr>
          <w:rFonts w:asciiTheme="majorBidi" w:hAnsiTheme="majorBidi" w:cstheme="majorBidi"/>
        </w:rPr>
        <w:t>nilai</w:t>
      </w:r>
      <w:proofErr w:type="spellEnd"/>
      <w:r w:rsidRPr="00C02D23">
        <w:rPr>
          <w:rFonts w:asciiTheme="majorBidi" w:hAnsiTheme="majorBidi" w:cstheme="majorBidi"/>
        </w:rPr>
        <w:t xml:space="preserve"> </w:t>
      </w:r>
      <w:proofErr w:type="spellStart"/>
      <w:r w:rsidRPr="00C02D23">
        <w:rPr>
          <w:rFonts w:asciiTheme="majorBidi" w:hAnsiTheme="majorBidi" w:cstheme="majorBidi"/>
        </w:rPr>
        <w:t>menjadi</w:t>
      </w:r>
      <w:proofErr w:type="spellEnd"/>
      <w:r w:rsidRPr="00C02D23">
        <w:rPr>
          <w:rFonts w:asciiTheme="majorBidi" w:hAnsiTheme="majorBidi" w:cstheme="majorBidi"/>
        </w:rPr>
        <w:t xml:space="preserve"> </w:t>
      </w:r>
      <w:proofErr w:type="spellStart"/>
      <w:r w:rsidRPr="00C02D23">
        <w:rPr>
          <w:rFonts w:asciiTheme="majorBidi" w:hAnsiTheme="majorBidi" w:cstheme="majorBidi"/>
        </w:rPr>
        <w:t>bagian</w:t>
      </w:r>
      <w:proofErr w:type="spellEnd"/>
      <w:r w:rsidRPr="00C02D23">
        <w:rPr>
          <w:rFonts w:asciiTheme="majorBidi" w:hAnsiTheme="majorBidi" w:cstheme="majorBidi"/>
        </w:rPr>
        <w:t xml:space="preserve"> </w:t>
      </w:r>
      <w:proofErr w:type="spellStart"/>
      <w:r w:rsidRPr="00C02D23">
        <w:rPr>
          <w:rFonts w:asciiTheme="majorBidi" w:hAnsiTheme="majorBidi" w:cstheme="majorBidi"/>
        </w:rPr>
        <w:t>diri</w:t>
      </w:r>
      <w:proofErr w:type="spellEnd"/>
      <w:r w:rsidRPr="00C02D23">
        <w:rPr>
          <w:rFonts w:asciiTheme="majorBidi" w:hAnsiTheme="majorBidi" w:cstheme="majorBidi"/>
        </w:rPr>
        <w:t xml:space="preserve"> </w:t>
      </w:r>
      <w:proofErr w:type="spellStart"/>
      <w:r w:rsidRPr="00C02D23">
        <w:rPr>
          <w:rFonts w:asciiTheme="majorBidi" w:hAnsiTheme="majorBidi" w:cstheme="majorBidi"/>
        </w:rPr>
        <w:t>pribadi</w:t>
      </w:r>
      <w:proofErr w:type="spellEnd"/>
      <w:r w:rsidRPr="00C02D23">
        <w:rPr>
          <w:rFonts w:asciiTheme="majorBidi" w:hAnsiTheme="majorBidi" w:cstheme="majorBidi"/>
        </w:rPr>
        <w:t xml:space="preserve"> </w:t>
      </w:r>
      <w:proofErr w:type="spellStart"/>
      <w:r w:rsidRPr="00C02D23">
        <w:rPr>
          <w:rFonts w:asciiTheme="majorBidi" w:hAnsiTheme="majorBidi" w:cstheme="majorBidi"/>
        </w:rPr>
        <w:t>seseorang</w:t>
      </w:r>
      <w:proofErr w:type="spellEnd"/>
      <w:r w:rsidRPr="00C02D23">
        <w:rPr>
          <w:rFonts w:asciiTheme="majorBidi" w:hAnsiTheme="majorBidi" w:cstheme="majorBidi"/>
        </w:rPr>
        <w:t xml:space="preserve">, </w:t>
      </w:r>
      <w:proofErr w:type="spellStart"/>
      <w:r w:rsidRPr="00C02D23">
        <w:rPr>
          <w:rFonts w:asciiTheme="majorBidi" w:hAnsiTheme="majorBidi" w:cstheme="majorBidi"/>
        </w:rPr>
        <w:t>tahapan-tahapan</w:t>
      </w:r>
      <w:proofErr w:type="spellEnd"/>
      <w:r w:rsidRPr="00C02D23">
        <w:rPr>
          <w:rFonts w:asciiTheme="majorBidi" w:hAnsiTheme="majorBidi" w:cstheme="majorBidi"/>
        </w:rPr>
        <w:t xml:space="preserve"> </w:t>
      </w:r>
      <w:proofErr w:type="spellStart"/>
      <w:r w:rsidRPr="00C02D23">
        <w:rPr>
          <w:rFonts w:asciiTheme="majorBidi" w:hAnsiTheme="majorBidi" w:cstheme="majorBidi"/>
        </w:rPr>
        <w:t>itu</w:t>
      </w:r>
      <w:proofErr w:type="spellEnd"/>
      <w:r w:rsidRPr="00C02D23">
        <w:rPr>
          <w:rFonts w:asciiTheme="majorBidi" w:hAnsiTheme="majorBidi" w:cstheme="majorBidi"/>
        </w:rPr>
        <w:t xml:space="preserve"> </w:t>
      </w:r>
      <w:proofErr w:type="spellStart"/>
      <w:r w:rsidRPr="00C02D23">
        <w:rPr>
          <w:rFonts w:asciiTheme="majorBidi" w:hAnsiTheme="majorBidi" w:cstheme="majorBidi"/>
        </w:rPr>
        <w:t>adalah</w:t>
      </w:r>
      <w:proofErr w:type="spellEnd"/>
      <w:r w:rsidRPr="00C02D23">
        <w:rPr>
          <w:rFonts w:asciiTheme="majorBidi" w:hAnsiTheme="majorBidi" w:cstheme="majorBidi"/>
        </w:rPr>
        <w:t xml:space="preserve"> </w:t>
      </w:r>
      <w:proofErr w:type="spellStart"/>
      <w:r w:rsidRPr="00C02D23">
        <w:rPr>
          <w:rFonts w:asciiTheme="majorBidi" w:hAnsiTheme="majorBidi" w:cstheme="majorBidi"/>
        </w:rPr>
        <w:t>sebagai</w:t>
      </w:r>
      <w:proofErr w:type="spellEnd"/>
      <w:r w:rsidRPr="00C02D23">
        <w:rPr>
          <w:rFonts w:asciiTheme="majorBidi" w:hAnsiTheme="majorBidi" w:cstheme="majorBidi"/>
        </w:rPr>
        <w:t xml:space="preserve"> </w:t>
      </w:r>
      <w:proofErr w:type="spellStart"/>
      <w:r w:rsidRPr="00C02D23">
        <w:rPr>
          <w:rFonts w:asciiTheme="majorBidi" w:hAnsiTheme="majorBidi" w:cstheme="majorBidi"/>
        </w:rPr>
        <w:t>berikut</w:t>
      </w:r>
      <w:proofErr w:type="spellEnd"/>
      <w:r w:rsidRPr="00C02D23">
        <w:rPr>
          <w:rFonts w:asciiTheme="majorBidi" w:hAnsiTheme="majorBidi" w:cstheme="majorBidi"/>
        </w:rPr>
        <w:t xml:space="preserve">; 1) </w:t>
      </w:r>
      <w:r w:rsidRPr="00C02D23">
        <w:rPr>
          <w:rFonts w:asciiTheme="majorBidi" w:hAnsiTheme="majorBidi" w:cstheme="majorBidi"/>
          <w:i/>
          <w:iCs/>
        </w:rPr>
        <w:t>Receiving</w:t>
      </w:r>
      <w:r w:rsidRPr="00C02D23">
        <w:rPr>
          <w:rFonts w:asciiTheme="majorBidi" w:hAnsiTheme="majorBidi" w:cstheme="majorBidi"/>
        </w:rPr>
        <w:t xml:space="preserve">; 2) </w:t>
      </w:r>
      <w:r w:rsidRPr="00C02D23">
        <w:rPr>
          <w:rFonts w:asciiTheme="majorBidi" w:hAnsiTheme="majorBidi" w:cstheme="majorBidi"/>
          <w:i/>
          <w:iCs/>
        </w:rPr>
        <w:t>Responding</w:t>
      </w:r>
      <w:r w:rsidRPr="00C02D23">
        <w:rPr>
          <w:rFonts w:asciiTheme="majorBidi" w:hAnsiTheme="majorBidi" w:cstheme="majorBidi"/>
        </w:rPr>
        <w:t xml:space="preserve">; 3) </w:t>
      </w:r>
      <w:r w:rsidRPr="00C02D23">
        <w:rPr>
          <w:rFonts w:asciiTheme="majorBidi" w:hAnsiTheme="majorBidi" w:cstheme="majorBidi"/>
          <w:i/>
          <w:iCs/>
        </w:rPr>
        <w:t>Valuing</w:t>
      </w:r>
      <w:r w:rsidRPr="00C02D23">
        <w:rPr>
          <w:rFonts w:asciiTheme="majorBidi" w:hAnsiTheme="majorBidi" w:cstheme="majorBidi"/>
        </w:rPr>
        <w:t xml:space="preserve">; 4) </w:t>
      </w:r>
      <w:r w:rsidRPr="00C02D23">
        <w:rPr>
          <w:rFonts w:asciiTheme="majorBidi" w:hAnsiTheme="majorBidi" w:cstheme="majorBidi"/>
          <w:i/>
          <w:iCs/>
        </w:rPr>
        <w:t>Organization</w:t>
      </w:r>
      <w:r w:rsidRPr="00C02D23">
        <w:rPr>
          <w:rFonts w:asciiTheme="majorBidi" w:hAnsiTheme="majorBidi" w:cstheme="majorBidi"/>
        </w:rPr>
        <w:t xml:space="preserve">; 5) </w:t>
      </w:r>
      <w:r w:rsidRPr="00C02D23">
        <w:rPr>
          <w:rFonts w:asciiTheme="majorBidi" w:hAnsiTheme="majorBidi" w:cstheme="majorBidi"/>
          <w:i/>
          <w:iCs/>
        </w:rPr>
        <w:t>Characterization</w:t>
      </w:r>
      <w:r w:rsidRPr="00C02D23">
        <w:rPr>
          <w:rFonts w:asciiTheme="majorBidi" w:hAnsiTheme="majorBidi" w:cstheme="majorBidi"/>
        </w:rPr>
        <w:t xml:space="preserve"> </w:t>
      </w:r>
      <w:r w:rsidRPr="00C02D23">
        <w:rPr>
          <w:rFonts w:asciiTheme="majorBidi" w:hAnsiTheme="majorBidi" w:cstheme="majorBidi"/>
          <w:i/>
          <w:iCs/>
        </w:rPr>
        <w:t>by a value or value complex</w:t>
      </w:r>
      <w:r w:rsidRPr="00C02D23">
        <w:rPr>
          <w:rFonts w:asciiTheme="majorBidi" w:hAnsiTheme="majorBidi" w:cstheme="majorBidi"/>
        </w:rPr>
        <w:t xml:space="preserve">. </w:t>
      </w:r>
      <w:proofErr w:type="spellStart"/>
      <w:r w:rsidRPr="00C02D23">
        <w:rPr>
          <w:rFonts w:asciiTheme="majorBidi" w:hAnsiTheme="majorBidi" w:cstheme="majorBidi"/>
        </w:rPr>
        <w:t>Tahapan</w:t>
      </w:r>
      <w:proofErr w:type="spellEnd"/>
      <w:r w:rsidRPr="00C02D23">
        <w:rPr>
          <w:rFonts w:asciiTheme="majorBidi" w:hAnsiTheme="majorBidi" w:cstheme="majorBidi"/>
        </w:rPr>
        <w:t xml:space="preserve"> </w:t>
      </w:r>
      <w:proofErr w:type="spellStart"/>
      <w:r w:rsidRPr="00C02D23">
        <w:rPr>
          <w:rFonts w:asciiTheme="majorBidi" w:hAnsiTheme="majorBidi" w:cstheme="majorBidi"/>
        </w:rPr>
        <w:t>tersebut</w:t>
      </w:r>
      <w:proofErr w:type="spellEnd"/>
      <w:r w:rsidRPr="00C02D23">
        <w:rPr>
          <w:rFonts w:asciiTheme="majorBidi" w:hAnsiTheme="majorBidi" w:cstheme="majorBidi"/>
        </w:rPr>
        <w:t xml:space="preserve"> </w:t>
      </w:r>
      <w:proofErr w:type="spellStart"/>
      <w:r w:rsidRPr="00C02D23">
        <w:rPr>
          <w:rFonts w:asciiTheme="majorBidi" w:hAnsiTheme="majorBidi" w:cstheme="majorBidi"/>
        </w:rPr>
        <w:t>dapat</w:t>
      </w:r>
      <w:proofErr w:type="spellEnd"/>
      <w:r w:rsidRPr="00C02D23">
        <w:rPr>
          <w:rFonts w:asciiTheme="majorBidi" w:hAnsiTheme="majorBidi" w:cstheme="majorBidi"/>
        </w:rPr>
        <w:t xml:space="preserve"> </w:t>
      </w:r>
      <w:proofErr w:type="spellStart"/>
      <w:r w:rsidRPr="00C02D23">
        <w:rPr>
          <w:rFonts w:asciiTheme="majorBidi" w:hAnsiTheme="majorBidi" w:cstheme="majorBidi"/>
        </w:rPr>
        <w:t>divisualisasikan</w:t>
      </w:r>
      <w:proofErr w:type="spellEnd"/>
      <w:r w:rsidRPr="00C02D23">
        <w:rPr>
          <w:rFonts w:asciiTheme="majorBidi" w:hAnsiTheme="majorBidi" w:cstheme="majorBidi"/>
        </w:rPr>
        <w:t xml:space="preserve"> </w:t>
      </w:r>
      <w:proofErr w:type="spellStart"/>
      <w:r w:rsidRPr="00C02D23">
        <w:rPr>
          <w:rFonts w:asciiTheme="majorBidi" w:hAnsiTheme="majorBidi" w:cstheme="majorBidi"/>
        </w:rPr>
        <w:t>dalam</w:t>
      </w:r>
      <w:proofErr w:type="spellEnd"/>
      <w:r w:rsidRPr="00C02D23">
        <w:rPr>
          <w:rFonts w:asciiTheme="majorBidi" w:hAnsiTheme="majorBidi" w:cstheme="majorBidi"/>
        </w:rPr>
        <w:t xml:space="preserve"> </w:t>
      </w:r>
      <w:proofErr w:type="spellStart"/>
      <w:r w:rsidRPr="00C02D23">
        <w:rPr>
          <w:rFonts w:asciiTheme="majorBidi" w:hAnsiTheme="majorBidi" w:cstheme="majorBidi"/>
        </w:rPr>
        <w:t>gamber</w:t>
      </w:r>
      <w:proofErr w:type="spellEnd"/>
      <w:r w:rsidRPr="00C02D23">
        <w:rPr>
          <w:rFonts w:asciiTheme="majorBidi" w:hAnsiTheme="majorBidi" w:cstheme="majorBidi"/>
        </w:rPr>
        <w:t xml:space="preserve"> </w:t>
      </w:r>
      <w:proofErr w:type="spellStart"/>
      <w:r w:rsidRPr="00C02D23">
        <w:rPr>
          <w:rFonts w:asciiTheme="majorBidi" w:hAnsiTheme="majorBidi" w:cstheme="majorBidi"/>
        </w:rPr>
        <w:t>berikut</w:t>
      </w:r>
      <w:proofErr w:type="spellEnd"/>
      <w:r w:rsidRPr="00C02D23">
        <w:rPr>
          <w:rFonts w:asciiTheme="majorBidi" w:hAnsiTheme="majorBidi" w:cstheme="majorBidi"/>
        </w:rPr>
        <w:t xml:space="preserve"> </w:t>
      </w:r>
      <w:proofErr w:type="spellStart"/>
      <w:r w:rsidRPr="00C02D23">
        <w:rPr>
          <w:rFonts w:asciiTheme="majorBidi" w:hAnsiTheme="majorBidi" w:cstheme="majorBidi"/>
        </w:rPr>
        <w:t>ini</w:t>
      </w:r>
      <w:proofErr w:type="spellEnd"/>
      <w:r w:rsidRPr="00C02D23">
        <w:rPr>
          <w:rFonts w:asciiTheme="majorBidi" w:hAnsiTheme="majorBidi" w:cstheme="majorBidi"/>
        </w:rPr>
        <w:t>:</w:t>
      </w:r>
      <w:r>
        <w:rPr>
          <w:rStyle w:val="FootnoteReference"/>
          <w:rFonts w:asciiTheme="majorBidi" w:hAnsiTheme="majorBidi" w:cstheme="majorBidi"/>
        </w:rPr>
        <w:fldChar w:fldCharType="begin" w:fldLock="1"/>
      </w:r>
      <w:r w:rsidR="00E244DF">
        <w:rPr>
          <w:rFonts w:asciiTheme="majorBidi" w:hAnsiTheme="majorBidi" w:cstheme="majorBidi"/>
        </w:rPr>
        <w:instrText>ADDIN CSL_CITATION {"citationItems":[{"id":"ITEM-1","itemData":{"author":[{"dropping-particle":"","family":"Faiz","given":"Aiman","non-dropping-particle":"","parse-names":false,"suffix":""},{"dropping-particle":"","family":"Hambali","given":"Deni Supardi","non-dropping-particle":"","parse-names":false,"suffix":""},{"dropping-particle":"","family":"Kurniawaty","given":"Imas","non-dropping-particle":"","parse-names":false,"suffix":""}],"container-title":"Jurnal basicedu","id":"ITEM-1","issue":"4","issued":{"date-parts":[["2022"]]},"page":"5508-5515","title":"Tinjauan Studi Pustaka Tahapan Domain Afektif untuk Mengukur Karakter Siswa","type":"article-journal","volume":"6"},"uris":["http://www.mendeley.com/documents/?uuid=7533fcb2-e448-45b5-bf4a-773998b48301"]}],"mendeley":{"formattedCitation":"(Faiz et al., 2022)","plainTextFormattedCitation":"(Faiz et al., 2022)","previouslyFormattedCitation":"(Faiz et al., 2022)"},"properties":{"noteIndex":0},"schema":"https://github.com/citation-style-language/schema/raw/master/csl-citation.json"}</w:instrText>
      </w:r>
      <w:r>
        <w:rPr>
          <w:rStyle w:val="FootnoteReference"/>
          <w:rFonts w:asciiTheme="majorBidi" w:hAnsiTheme="majorBidi" w:cstheme="majorBidi"/>
        </w:rPr>
        <w:fldChar w:fldCharType="separate"/>
      </w:r>
      <w:r w:rsidRPr="00C02D23">
        <w:rPr>
          <w:rFonts w:asciiTheme="majorBidi" w:hAnsiTheme="majorBidi" w:cstheme="majorBidi"/>
          <w:bCs/>
          <w:noProof/>
        </w:rPr>
        <w:t>(Faiz et al., 2022)</w:t>
      </w:r>
      <w:r>
        <w:rPr>
          <w:rStyle w:val="FootnoteReference"/>
          <w:rFonts w:asciiTheme="majorBidi" w:hAnsiTheme="majorBidi" w:cstheme="majorBidi"/>
        </w:rPr>
        <w:fldChar w:fldCharType="end"/>
      </w:r>
    </w:p>
    <w:p w14:paraId="1EB613DA" w14:textId="037543F6" w:rsidR="00C02D23" w:rsidRDefault="001B44DB" w:rsidP="00C02D23">
      <w:pPr>
        <w:spacing w:line="276" w:lineRule="auto"/>
        <w:ind w:firstLine="720"/>
        <w:jc w:val="both"/>
        <w:rPr>
          <w:rFonts w:asciiTheme="majorBidi" w:hAnsiTheme="majorBidi" w:cstheme="majorBidi"/>
          <w:lang w:val="it-IT"/>
        </w:rPr>
      </w:pPr>
      <w:r w:rsidRPr="00C02D23">
        <w:rPr>
          <w:rFonts w:asciiTheme="majorBidi" w:hAnsiTheme="majorBidi" w:cstheme="majorBidi"/>
          <w:noProof/>
          <w:lang w:val="it-IT"/>
        </w:rPr>
        <w:drawing>
          <wp:anchor distT="0" distB="0" distL="114300" distR="114300" simplePos="0" relativeHeight="251659264" behindDoc="0" locked="0" layoutInCell="1" allowOverlap="1" wp14:anchorId="533F5394" wp14:editId="44BCDA5B">
            <wp:simplePos x="0" y="0"/>
            <wp:positionH relativeFrom="column">
              <wp:posOffset>218440</wp:posOffset>
            </wp:positionH>
            <wp:positionV relativeFrom="paragraph">
              <wp:posOffset>599188</wp:posOffset>
            </wp:positionV>
            <wp:extent cx="5252085" cy="2009140"/>
            <wp:effectExtent l="0" t="0" r="5715" b="0"/>
            <wp:wrapTopAndBottom/>
            <wp:docPr id="5113909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390992" name=""/>
                    <pic:cNvPicPr/>
                  </pic:nvPicPr>
                  <pic:blipFill>
                    <a:blip r:embed="rId10">
                      <a:extLst>
                        <a:ext uri="{28A0092B-C50C-407E-A947-70E740481C1C}">
                          <a14:useLocalDpi xmlns:a14="http://schemas.microsoft.com/office/drawing/2010/main" val="0"/>
                        </a:ext>
                      </a:extLst>
                    </a:blip>
                    <a:stretch>
                      <a:fillRect/>
                    </a:stretch>
                  </pic:blipFill>
                  <pic:spPr>
                    <a:xfrm>
                      <a:off x="0" y="0"/>
                      <a:ext cx="5252085" cy="2009140"/>
                    </a:xfrm>
                    <a:prstGeom prst="rect">
                      <a:avLst/>
                    </a:prstGeom>
                  </pic:spPr>
                </pic:pic>
              </a:graphicData>
            </a:graphic>
            <wp14:sizeRelH relativeFrom="page">
              <wp14:pctWidth>0</wp14:pctWidth>
            </wp14:sizeRelH>
            <wp14:sizeRelV relativeFrom="page">
              <wp14:pctHeight>0</wp14:pctHeight>
            </wp14:sizeRelV>
          </wp:anchor>
        </w:drawing>
      </w:r>
      <w:proofErr w:type="spellStart"/>
      <w:r w:rsidR="00C02D23" w:rsidRPr="00C02D23">
        <w:rPr>
          <w:rFonts w:asciiTheme="majorBidi" w:hAnsiTheme="majorBidi" w:cstheme="majorBidi"/>
        </w:rPr>
        <w:t>Tahapan-tahapan</w:t>
      </w:r>
      <w:proofErr w:type="spellEnd"/>
      <w:r w:rsidR="00C02D23" w:rsidRPr="00C02D23">
        <w:rPr>
          <w:rFonts w:asciiTheme="majorBidi" w:hAnsiTheme="majorBidi" w:cstheme="majorBidi"/>
        </w:rPr>
        <w:t xml:space="preserve"> </w:t>
      </w:r>
      <w:proofErr w:type="spellStart"/>
      <w:r w:rsidR="00C02D23" w:rsidRPr="00C02D23">
        <w:rPr>
          <w:rFonts w:asciiTheme="majorBidi" w:hAnsiTheme="majorBidi" w:cstheme="majorBidi"/>
        </w:rPr>
        <w:t>internalisasi</w:t>
      </w:r>
      <w:proofErr w:type="spellEnd"/>
      <w:r w:rsidR="00C02D23" w:rsidRPr="00C02D23">
        <w:rPr>
          <w:rFonts w:asciiTheme="majorBidi" w:hAnsiTheme="majorBidi" w:cstheme="majorBidi"/>
        </w:rPr>
        <w:t xml:space="preserve"> </w:t>
      </w:r>
      <w:proofErr w:type="spellStart"/>
      <w:r w:rsidR="00C02D23" w:rsidRPr="00C02D23">
        <w:rPr>
          <w:rFonts w:asciiTheme="majorBidi" w:hAnsiTheme="majorBidi" w:cstheme="majorBidi"/>
        </w:rPr>
        <w:t>tersebut</w:t>
      </w:r>
      <w:proofErr w:type="spellEnd"/>
      <w:r w:rsidR="00C02D23" w:rsidRPr="00C02D23">
        <w:rPr>
          <w:rFonts w:asciiTheme="majorBidi" w:hAnsiTheme="majorBidi" w:cstheme="majorBidi"/>
        </w:rPr>
        <w:t xml:space="preserve"> </w:t>
      </w:r>
      <w:proofErr w:type="spellStart"/>
      <w:r w:rsidR="00C02D23" w:rsidRPr="00C02D23">
        <w:rPr>
          <w:rFonts w:asciiTheme="majorBidi" w:hAnsiTheme="majorBidi" w:cstheme="majorBidi"/>
        </w:rPr>
        <w:t>menjadi</w:t>
      </w:r>
      <w:proofErr w:type="spellEnd"/>
      <w:r w:rsidR="00C02D23" w:rsidRPr="00C02D23">
        <w:rPr>
          <w:rFonts w:asciiTheme="majorBidi" w:hAnsiTheme="majorBidi" w:cstheme="majorBidi"/>
        </w:rPr>
        <w:t xml:space="preserve"> </w:t>
      </w:r>
      <w:proofErr w:type="spellStart"/>
      <w:r w:rsidR="00C02D23" w:rsidRPr="00C02D23">
        <w:rPr>
          <w:rFonts w:asciiTheme="majorBidi" w:hAnsiTheme="majorBidi" w:cstheme="majorBidi"/>
        </w:rPr>
        <w:t>indikator</w:t>
      </w:r>
      <w:proofErr w:type="spellEnd"/>
      <w:r w:rsidR="00C02D23" w:rsidRPr="00C02D23">
        <w:rPr>
          <w:rFonts w:asciiTheme="majorBidi" w:hAnsiTheme="majorBidi" w:cstheme="majorBidi"/>
        </w:rPr>
        <w:t xml:space="preserve"> </w:t>
      </w:r>
      <w:proofErr w:type="spellStart"/>
      <w:r w:rsidR="00C02D23" w:rsidRPr="00C02D23">
        <w:rPr>
          <w:rFonts w:asciiTheme="majorBidi" w:hAnsiTheme="majorBidi" w:cstheme="majorBidi"/>
        </w:rPr>
        <w:t>untuk</w:t>
      </w:r>
      <w:proofErr w:type="spellEnd"/>
      <w:r w:rsidR="00C02D23" w:rsidRPr="00C02D23">
        <w:rPr>
          <w:rFonts w:asciiTheme="majorBidi" w:hAnsiTheme="majorBidi" w:cstheme="majorBidi"/>
        </w:rPr>
        <w:t xml:space="preserve"> </w:t>
      </w:r>
      <w:proofErr w:type="spellStart"/>
      <w:r w:rsidR="00C02D23" w:rsidRPr="00C02D23">
        <w:rPr>
          <w:rFonts w:asciiTheme="majorBidi" w:hAnsiTheme="majorBidi" w:cstheme="majorBidi"/>
        </w:rPr>
        <w:t>menentukan</w:t>
      </w:r>
      <w:proofErr w:type="spellEnd"/>
      <w:r w:rsidR="00C02D23" w:rsidRPr="00C02D23">
        <w:rPr>
          <w:rFonts w:asciiTheme="majorBidi" w:hAnsiTheme="majorBidi" w:cstheme="majorBidi"/>
        </w:rPr>
        <w:t xml:space="preserve"> </w:t>
      </w:r>
      <w:proofErr w:type="spellStart"/>
      <w:r w:rsidR="00C02D23" w:rsidRPr="00C02D23">
        <w:rPr>
          <w:rFonts w:asciiTheme="majorBidi" w:hAnsiTheme="majorBidi" w:cstheme="majorBidi"/>
        </w:rPr>
        <w:t>pengukuran</w:t>
      </w:r>
      <w:proofErr w:type="spellEnd"/>
      <w:r w:rsidR="00C02D23" w:rsidRPr="00C02D23">
        <w:rPr>
          <w:rFonts w:asciiTheme="majorBidi" w:hAnsiTheme="majorBidi" w:cstheme="majorBidi"/>
        </w:rPr>
        <w:t xml:space="preserve"> </w:t>
      </w:r>
      <w:proofErr w:type="spellStart"/>
      <w:r w:rsidR="00C02D23" w:rsidRPr="00C02D23">
        <w:rPr>
          <w:rFonts w:asciiTheme="majorBidi" w:hAnsiTheme="majorBidi" w:cstheme="majorBidi"/>
        </w:rPr>
        <w:t>karakter</w:t>
      </w:r>
      <w:proofErr w:type="spellEnd"/>
      <w:r w:rsidR="00C02D23" w:rsidRPr="00C02D23">
        <w:rPr>
          <w:rFonts w:asciiTheme="majorBidi" w:hAnsiTheme="majorBidi" w:cstheme="majorBidi"/>
        </w:rPr>
        <w:t xml:space="preserve"> </w:t>
      </w:r>
      <w:proofErr w:type="spellStart"/>
      <w:r w:rsidR="00C02D23" w:rsidRPr="00C02D23">
        <w:rPr>
          <w:rFonts w:asciiTheme="majorBidi" w:hAnsiTheme="majorBidi" w:cstheme="majorBidi"/>
        </w:rPr>
        <w:t>atau</w:t>
      </w:r>
      <w:proofErr w:type="spellEnd"/>
      <w:r w:rsidR="00C02D23" w:rsidRPr="00C02D23">
        <w:rPr>
          <w:rFonts w:asciiTheme="majorBidi" w:hAnsiTheme="majorBidi" w:cstheme="majorBidi"/>
        </w:rPr>
        <w:t xml:space="preserve"> </w:t>
      </w:r>
      <w:proofErr w:type="spellStart"/>
      <w:r w:rsidR="00C02D23" w:rsidRPr="00C02D23">
        <w:rPr>
          <w:rFonts w:asciiTheme="majorBidi" w:hAnsiTheme="majorBidi" w:cstheme="majorBidi"/>
        </w:rPr>
        <w:t>nilai</w:t>
      </w:r>
      <w:proofErr w:type="spellEnd"/>
      <w:r w:rsidR="00C02D23" w:rsidRPr="00C02D23">
        <w:rPr>
          <w:rFonts w:asciiTheme="majorBidi" w:hAnsiTheme="majorBidi" w:cstheme="majorBidi"/>
        </w:rPr>
        <w:t xml:space="preserve"> </w:t>
      </w:r>
      <w:proofErr w:type="spellStart"/>
      <w:r w:rsidR="00C02D23" w:rsidRPr="00C02D23">
        <w:rPr>
          <w:rFonts w:asciiTheme="majorBidi" w:hAnsiTheme="majorBidi" w:cstheme="majorBidi"/>
        </w:rPr>
        <w:t>individu</w:t>
      </w:r>
      <w:proofErr w:type="spellEnd"/>
      <w:r w:rsidR="00C02D23" w:rsidRPr="00C02D23">
        <w:rPr>
          <w:rFonts w:asciiTheme="majorBidi" w:hAnsiTheme="majorBidi" w:cstheme="majorBidi"/>
        </w:rPr>
        <w:t xml:space="preserve"> </w:t>
      </w:r>
      <w:proofErr w:type="spellStart"/>
      <w:r w:rsidR="00C02D23" w:rsidRPr="00C02D23">
        <w:rPr>
          <w:rFonts w:asciiTheme="majorBidi" w:hAnsiTheme="majorBidi" w:cstheme="majorBidi"/>
        </w:rPr>
        <w:t>menurut</w:t>
      </w:r>
      <w:proofErr w:type="spellEnd"/>
      <w:r w:rsidR="00C02D23" w:rsidRPr="00C02D23">
        <w:rPr>
          <w:rFonts w:asciiTheme="majorBidi" w:hAnsiTheme="majorBidi" w:cstheme="majorBidi"/>
        </w:rPr>
        <w:t xml:space="preserve"> </w:t>
      </w:r>
      <w:proofErr w:type="spellStart"/>
      <w:r w:rsidR="00C02D23" w:rsidRPr="00C02D23">
        <w:rPr>
          <w:rFonts w:asciiTheme="majorBidi" w:hAnsiTheme="majorBidi" w:cstheme="majorBidi"/>
        </w:rPr>
        <w:t>teori</w:t>
      </w:r>
      <w:proofErr w:type="spellEnd"/>
      <w:r w:rsidR="00C02D23" w:rsidRPr="00C02D23">
        <w:rPr>
          <w:rFonts w:asciiTheme="majorBidi" w:hAnsiTheme="majorBidi" w:cstheme="majorBidi"/>
        </w:rPr>
        <w:t xml:space="preserve"> </w:t>
      </w:r>
      <w:proofErr w:type="spellStart"/>
      <w:r w:rsidR="00C02D23" w:rsidRPr="00C02D23">
        <w:rPr>
          <w:rFonts w:asciiTheme="majorBidi" w:hAnsiTheme="majorBidi" w:cstheme="majorBidi"/>
        </w:rPr>
        <w:t>Krathwolh</w:t>
      </w:r>
      <w:proofErr w:type="spellEnd"/>
      <w:r w:rsidR="00C02D23" w:rsidRPr="00C02D23">
        <w:rPr>
          <w:rFonts w:asciiTheme="majorBidi" w:hAnsiTheme="majorBidi" w:cstheme="majorBidi"/>
        </w:rPr>
        <w:t xml:space="preserve">. </w:t>
      </w:r>
      <w:r w:rsidR="00C02D23" w:rsidRPr="00C02D23">
        <w:rPr>
          <w:rFonts w:asciiTheme="majorBidi" w:hAnsiTheme="majorBidi" w:cstheme="majorBidi"/>
          <w:lang w:val="it-IT"/>
        </w:rPr>
        <w:t>Jika diperjelas adalah sebagai berikut</w:t>
      </w:r>
      <w:r w:rsidR="00C02D23">
        <w:rPr>
          <w:rStyle w:val="FootnoteReference"/>
          <w:rFonts w:asciiTheme="majorBidi" w:hAnsiTheme="majorBidi" w:cstheme="majorBidi"/>
        </w:rPr>
        <w:fldChar w:fldCharType="begin" w:fldLock="1"/>
      </w:r>
      <w:r w:rsidR="00E244DF">
        <w:rPr>
          <w:rFonts w:asciiTheme="majorBidi" w:hAnsiTheme="majorBidi" w:cstheme="majorBidi"/>
        </w:rPr>
        <w:instrText>ADDIN CSL_CITATION {"citationItems":[{"id":"ITEM-1","itemData":{"author":[{"dropping-particle":"","family":"Krathwohl","given":"","non-dropping-particle":"","parse-names":false,"suffix":""},{"dropping-particle":"","family":"B. S.","given":"Bloom","non-dropping-particle":"","parse-names":false,"suffix":""},{"dropping-particle":"","family":"B. B","given":"Masia","non-dropping-particle":"","parse-names":false,"suffix":""}],"id":"ITEM-1","issued":{"date-parts":[["1964"]]},"publisher":"David Mckay Company In corporated","publisher-place":"New York","title":"Taxonomy of Educational Objektives, The Classification of Educational Goals, Hand book II: Affective domain","type":"book"},"uris":["http://www.mendeley.com/documents/?uuid=9e41c061-bc40-4dcf-99cb-92f4513fed28"]}],"mendeley":{"formattedCitation":"(Krathwohl et al., 1964)","plainTextFormattedCitation":"(Krathwohl et al., 1964)","previouslyFormattedCitation":"(Krathwohl et al., 1964)"},"properties":{"noteIndex":0},"schema":"https://github.com/citation-style-language/schema/raw/master/csl-citation.json"}</w:instrText>
      </w:r>
      <w:r w:rsidR="00C02D23">
        <w:rPr>
          <w:rStyle w:val="FootnoteReference"/>
          <w:rFonts w:asciiTheme="majorBidi" w:hAnsiTheme="majorBidi" w:cstheme="majorBidi"/>
        </w:rPr>
        <w:fldChar w:fldCharType="separate"/>
      </w:r>
      <w:r w:rsidR="00C02D23" w:rsidRPr="00C02D23">
        <w:rPr>
          <w:rFonts w:asciiTheme="majorBidi" w:hAnsiTheme="majorBidi" w:cstheme="majorBidi"/>
          <w:noProof/>
        </w:rPr>
        <w:t>(Krathwohl et al., 1964)</w:t>
      </w:r>
      <w:r w:rsidR="00C02D23">
        <w:rPr>
          <w:rStyle w:val="FootnoteReference"/>
          <w:rFonts w:asciiTheme="majorBidi" w:hAnsiTheme="majorBidi" w:cstheme="majorBidi"/>
        </w:rPr>
        <w:fldChar w:fldCharType="end"/>
      </w:r>
      <w:r w:rsidR="00C02D23" w:rsidRPr="00C02D23">
        <w:rPr>
          <w:rFonts w:asciiTheme="majorBidi" w:hAnsiTheme="majorBidi" w:cstheme="majorBidi"/>
          <w:lang w:val="it-IT"/>
        </w:rPr>
        <w:t>:</w:t>
      </w:r>
    </w:p>
    <w:p w14:paraId="2A309037" w14:textId="31F077DD" w:rsidR="001B44DB" w:rsidRPr="00C02D23" w:rsidRDefault="001B44DB" w:rsidP="00C02D23">
      <w:pPr>
        <w:spacing w:line="276" w:lineRule="auto"/>
        <w:ind w:firstLine="720"/>
        <w:jc w:val="both"/>
        <w:rPr>
          <w:rFonts w:asciiTheme="majorBidi" w:hAnsiTheme="majorBidi" w:cstheme="majorBidi"/>
          <w:lang w:val="it-IT"/>
        </w:rPr>
      </w:pPr>
    </w:p>
    <w:p w14:paraId="4A244FB6" w14:textId="28276D99" w:rsidR="00C02D23" w:rsidRPr="00C02D23" w:rsidRDefault="00C02D23" w:rsidP="00E244DF">
      <w:pPr>
        <w:pStyle w:val="ListParagraph"/>
        <w:numPr>
          <w:ilvl w:val="0"/>
          <w:numId w:val="11"/>
        </w:numPr>
        <w:ind w:left="709" w:hanging="284"/>
        <w:jc w:val="both"/>
        <w:rPr>
          <w:rFonts w:asciiTheme="majorBidi" w:hAnsiTheme="majorBidi" w:cstheme="majorBidi"/>
          <w:sz w:val="24"/>
          <w:szCs w:val="24"/>
        </w:rPr>
      </w:pPr>
      <w:r w:rsidRPr="00C02D23">
        <w:rPr>
          <w:rFonts w:asciiTheme="majorBidi" w:hAnsiTheme="majorBidi" w:cstheme="majorBidi"/>
          <w:i/>
          <w:iCs/>
          <w:sz w:val="24"/>
          <w:szCs w:val="24"/>
          <w:lang w:val="it-IT"/>
        </w:rPr>
        <w:t xml:space="preserve">Receiving: </w:t>
      </w:r>
      <w:r w:rsidRPr="00C02D23">
        <w:rPr>
          <w:rFonts w:asciiTheme="majorBidi" w:hAnsiTheme="majorBidi" w:cstheme="majorBidi"/>
          <w:sz w:val="24"/>
          <w:szCs w:val="24"/>
          <w:lang w:val="it-IT"/>
        </w:rPr>
        <w:t xml:space="preserve">merupakan tahap menyimak, yang di mana pada tahap ini individu mulai menerima stimulus meliputi adanya sistem kesadaran dan keinginan yang memengaruhi individu tersebut. </w:t>
      </w:r>
      <w:r w:rsidRPr="00C02D23">
        <w:rPr>
          <w:rFonts w:asciiTheme="majorBidi" w:hAnsiTheme="majorBidi" w:cstheme="majorBidi"/>
          <w:sz w:val="24"/>
          <w:szCs w:val="24"/>
        </w:rPr>
        <w:t>Dalam tahap ini, individu belum sepenuhnya membentuk pengetahuan, tretapi ada pada proses pencarian dan penerimaan.</w:t>
      </w:r>
    </w:p>
    <w:p w14:paraId="6E12D7D3" w14:textId="77777777" w:rsidR="00C02D23" w:rsidRPr="00C02D23" w:rsidRDefault="00C02D23" w:rsidP="00E244DF">
      <w:pPr>
        <w:pStyle w:val="ListParagraph"/>
        <w:numPr>
          <w:ilvl w:val="0"/>
          <w:numId w:val="11"/>
        </w:numPr>
        <w:ind w:left="709" w:hanging="284"/>
        <w:jc w:val="both"/>
        <w:rPr>
          <w:rFonts w:asciiTheme="majorBidi" w:hAnsiTheme="majorBidi" w:cstheme="majorBidi"/>
          <w:sz w:val="24"/>
          <w:szCs w:val="24"/>
        </w:rPr>
      </w:pPr>
      <w:r w:rsidRPr="00C02D23">
        <w:rPr>
          <w:rFonts w:asciiTheme="majorBidi" w:hAnsiTheme="majorBidi" w:cstheme="majorBidi"/>
          <w:i/>
          <w:iCs/>
          <w:sz w:val="24"/>
          <w:szCs w:val="24"/>
        </w:rPr>
        <w:t xml:space="preserve">Responding, </w:t>
      </w:r>
      <w:r w:rsidRPr="00C02D23">
        <w:rPr>
          <w:rFonts w:asciiTheme="majorBidi" w:hAnsiTheme="majorBidi" w:cstheme="majorBidi"/>
          <w:sz w:val="24"/>
          <w:szCs w:val="24"/>
        </w:rPr>
        <w:t>yakni merupakan tahap menanggapi. Dalam tahap ini, individu mulai memberikan respon tanggapan dan mulai mematuhi terkait stimulus dalam rangsangan afektif.</w:t>
      </w:r>
    </w:p>
    <w:p w14:paraId="63EEAA45" w14:textId="77777777" w:rsidR="00C02D23" w:rsidRPr="00C02D23" w:rsidRDefault="00C02D23" w:rsidP="00E244DF">
      <w:pPr>
        <w:pStyle w:val="ListParagraph"/>
        <w:numPr>
          <w:ilvl w:val="0"/>
          <w:numId w:val="11"/>
        </w:numPr>
        <w:ind w:left="709" w:hanging="284"/>
        <w:jc w:val="both"/>
        <w:rPr>
          <w:rFonts w:asciiTheme="majorBidi" w:hAnsiTheme="majorBidi" w:cstheme="majorBidi"/>
          <w:sz w:val="24"/>
          <w:szCs w:val="24"/>
        </w:rPr>
      </w:pPr>
      <w:r w:rsidRPr="00C02D23">
        <w:rPr>
          <w:rFonts w:asciiTheme="majorBidi" w:hAnsiTheme="majorBidi" w:cstheme="majorBidi"/>
          <w:i/>
          <w:iCs/>
          <w:sz w:val="24"/>
          <w:szCs w:val="24"/>
        </w:rPr>
        <w:t xml:space="preserve">Valuing, </w:t>
      </w:r>
      <w:r w:rsidRPr="00C02D23">
        <w:rPr>
          <w:rFonts w:asciiTheme="majorBidi" w:hAnsiTheme="majorBidi" w:cstheme="majorBidi"/>
          <w:sz w:val="24"/>
          <w:szCs w:val="24"/>
        </w:rPr>
        <w:t>pada tahap ini, individu mulai memberikan tanggapan dan juga penilaian atas dasar nilai yang mencakup tingkat kepercayaan diri terhadap nilai yang terinternalisasi. Serta memiliki ketertarikan, keterikatan, dan meyakini nilai tersebut sampai pada tahap memperjuangkan nilai yang ia yakini.</w:t>
      </w:r>
    </w:p>
    <w:p w14:paraId="5606F334" w14:textId="77777777" w:rsidR="00C02D23" w:rsidRPr="00C02D23" w:rsidRDefault="00C02D23" w:rsidP="00E244DF">
      <w:pPr>
        <w:pStyle w:val="ListParagraph"/>
        <w:numPr>
          <w:ilvl w:val="0"/>
          <w:numId w:val="11"/>
        </w:numPr>
        <w:ind w:left="709" w:hanging="284"/>
        <w:jc w:val="both"/>
        <w:rPr>
          <w:rFonts w:asciiTheme="majorBidi" w:hAnsiTheme="majorBidi" w:cstheme="majorBidi"/>
          <w:sz w:val="24"/>
          <w:szCs w:val="24"/>
        </w:rPr>
      </w:pPr>
      <w:r w:rsidRPr="00C02D23">
        <w:rPr>
          <w:rFonts w:asciiTheme="majorBidi" w:hAnsiTheme="majorBidi" w:cstheme="majorBidi"/>
          <w:i/>
          <w:iCs/>
          <w:sz w:val="24"/>
          <w:szCs w:val="24"/>
        </w:rPr>
        <w:lastRenderedPageBreak/>
        <w:t xml:space="preserve">Organization, </w:t>
      </w:r>
      <w:r w:rsidRPr="00C02D23">
        <w:rPr>
          <w:rFonts w:asciiTheme="majorBidi" w:hAnsiTheme="majorBidi" w:cstheme="majorBidi"/>
          <w:sz w:val="24"/>
          <w:szCs w:val="24"/>
        </w:rPr>
        <w:t>di tahap ini, individu mulai mengorganisasikan nilai dan mengkolaborasikan nilai yang diterima, diyakini sehingga mampu mengkomparasikan dan menetapkan nilai yang satu dengan yang lain. Misalnya, nilai keadilan sosial dan kebijaksanaan yang diorganisasikan kedalam sistem nilai individu.</w:t>
      </w:r>
    </w:p>
    <w:p w14:paraId="63ACFF6F" w14:textId="77777777" w:rsidR="00C02D23" w:rsidRDefault="00C02D23" w:rsidP="00E244DF">
      <w:pPr>
        <w:pStyle w:val="ListParagraph"/>
        <w:numPr>
          <w:ilvl w:val="0"/>
          <w:numId w:val="11"/>
        </w:numPr>
        <w:ind w:left="709" w:hanging="284"/>
        <w:jc w:val="both"/>
        <w:rPr>
          <w:rFonts w:cstheme="majorBidi"/>
          <w:szCs w:val="24"/>
        </w:rPr>
      </w:pPr>
      <w:r w:rsidRPr="00C02D23">
        <w:rPr>
          <w:rFonts w:asciiTheme="majorBidi" w:hAnsiTheme="majorBidi" w:cstheme="majorBidi"/>
          <w:i/>
          <w:iCs/>
          <w:sz w:val="24"/>
          <w:szCs w:val="24"/>
        </w:rPr>
        <w:t>Characterization by value</w:t>
      </w:r>
      <w:r w:rsidRPr="00C02D23">
        <w:rPr>
          <w:rFonts w:asciiTheme="majorBidi" w:hAnsiTheme="majorBidi" w:cstheme="majorBidi"/>
          <w:sz w:val="24"/>
          <w:szCs w:val="24"/>
        </w:rPr>
        <w:t xml:space="preserve">, yakni penyatuan nilai. Individu pada tahap ini, nilai yang diyakini sudah relatif konsisten dengan merujuk pada nilai yang diyakini sebagai </w:t>
      </w:r>
      <w:r w:rsidRPr="00C02D23">
        <w:rPr>
          <w:rFonts w:asciiTheme="majorBidi" w:hAnsiTheme="majorBidi" w:cstheme="majorBidi"/>
          <w:i/>
          <w:iCs/>
          <w:sz w:val="24"/>
          <w:szCs w:val="24"/>
        </w:rPr>
        <w:t>fundamental action</w:t>
      </w:r>
      <w:r w:rsidRPr="00C02D23">
        <w:rPr>
          <w:rFonts w:asciiTheme="majorBidi" w:hAnsiTheme="majorBidi" w:cstheme="majorBidi"/>
          <w:sz w:val="24"/>
          <w:szCs w:val="24"/>
        </w:rPr>
        <w:t xml:space="preserve"> dan paradigma dalam memandang suatu masalah. Sehingga menjadi pribadi yang memiliki karakter nilainya</w:t>
      </w:r>
      <w:r>
        <w:rPr>
          <w:rFonts w:cstheme="majorBidi"/>
          <w:szCs w:val="24"/>
        </w:rPr>
        <w:t>.</w:t>
      </w:r>
    </w:p>
    <w:p w14:paraId="53255BD4" w14:textId="6A71872C" w:rsidR="00623CD9" w:rsidRDefault="00480FD6" w:rsidP="00623CD9">
      <w:pPr>
        <w:spacing w:line="276" w:lineRule="auto"/>
        <w:ind w:firstLine="709"/>
        <w:jc w:val="both"/>
        <w:rPr>
          <w:rFonts w:cstheme="majorBidi"/>
        </w:rPr>
      </w:pPr>
      <w:r w:rsidRPr="00480FD6">
        <w:rPr>
          <w:rFonts w:cstheme="majorBidi"/>
          <w:lang w:val="id-ID"/>
        </w:rPr>
        <w:t>Se</w:t>
      </w:r>
      <w:r>
        <w:rPr>
          <w:rFonts w:cstheme="majorBidi"/>
          <w:lang w:val="id-ID"/>
        </w:rPr>
        <w:t xml:space="preserve">lanjutnya, berkaitan dengan kerangka internalisasi nilai moderasi beragama. </w:t>
      </w:r>
      <w:r w:rsidR="00623CD9" w:rsidRPr="00480FD6">
        <w:rPr>
          <w:rFonts w:cstheme="majorBidi"/>
          <w:lang w:val="id-ID"/>
        </w:rPr>
        <w:t xml:space="preserve">Kata moderasi dalam Bahasa Arab  dikenal dengan kata </w:t>
      </w:r>
      <w:r w:rsidR="00623CD9" w:rsidRPr="00480FD6">
        <w:rPr>
          <w:rFonts w:cstheme="majorBidi"/>
          <w:i/>
          <w:iCs/>
          <w:lang w:val="id-ID"/>
        </w:rPr>
        <w:t xml:space="preserve">wasath </w:t>
      </w:r>
      <w:r w:rsidR="00623CD9" w:rsidRPr="00480FD6">
        <w:rPr>
          <w:rFonts w:cstheme="majorBidi"/>
          <w:lang w:val="id-ID"/>
        </w:rPr>
        <w:t xml:space="preserve"> atau </w:t>
      </w:r>
      <w:r w:rsidR="00623CD9" w:rsidRPr="00480FD6">
        <w:rPr>
          <w:rFonts w:cstheme="majorBidi"/>
          <w:i/>
          <w:iCs/>
          <w:lang w:val="id-ID"/>
        </w:rPr>
        <w:t xml:space="preserve">Wasathiyah </w:t>
      </w:r>
      <w:r w:rsidR="00623CD9" w:rsidRPr="00480FD6">
        <w:rPr>
          <w:rFonts w:cstheme="majorBidi"/>
          <w:lang w:val="id-ID"/>
        </w:rPr>
        <w:t xml:space="preserve">yang merupakan padanan kata dari kata </w:t>
      </w:r>
      <w:r w:rsidR="00623CD9" w:rsidRPr="00480FD6">
        <w:rPr>
          <w:rFonts w:cstheme="majorBidi"/>
          <w:i/>
          <w:iCs/>
          <w:lang w:val="id-ID"/>
        </w:rPr>
        <w:t xml:space="preserve">tawasuth </w:t>
      </w:r>
      <w:r w:rsidR="00623CD9" w:rsidRPr="00480FD6">
        <w:rPr>
          <w:rFonts w:cstheme="majorBidi"/>
          <w:lang w:val="id-ID"/>
        </w:rPr>
        <w:t xml:space="preserve">(tengah-tengah), </w:t>
      </w:r>
      <w:r w:rsidR="00623CD9" w:rsidRPr="00480FD6">
        <w:rPr>
          <w:rFonts w:cstheme="majorBidi"/>
          <w:i/>
          <w:iCs/>
          <w:lang w:val="id-ID"/>
        </w:rPr>
        <w:t xml:space="preserve">I’tidal </w:t>
      </w:r>
      <w:r w:rsidR="00623CD9" w:rsidRPr="00480FD6">
        <w:rPr>
          <w:rFonts w:cstheme="majorBidi"/>
          <w:lang w:val="id-ID"/>
        </w:rPr>
        <w:t xml:space="preserve">(adil), dan </w:t>
      </w:r>
      <w:r w:rsidR="00623CD9" w:rsidRPr="00480FD6">
        <w:rPr>
          <w:rFonts w:cstheme="majorBidi"/>
          <w:i/>
          <w:iCs/>
          <w:lang w:val="id-ID"/>
        </w:rPr>
        <w:t xml:space="preserve">tawazun </w:t>
      </w:r>
      <w:r w:rsidR="00623CD9" w:rsidRPr="00480FD6">
        <w:rPr>
          <w:rFonts w:cstheme="majorBidi"/>
          <w:lang w:val="id-ID"/>
        </w:rPr>
        <w:t xml:space="preserve">(berimbang). </w:t>
      </w:r>
      <w:proofErr w:type="spellStart"/>
      <w:r w:rsidR="00623CD9" w:rsidRPr="00623CD9">
        <w:rPr>
          <w:rFonts w:cstheme="majorBidi"/>
        </w:rPr>
        <w:t>Secara</w:t>
      </w:r>
      <w:proofErr w:type="spellEnd"/>
      <w:r w:rsidR="00623CD9" w:rsidRPr="00623CD9">
        <w:rPr>
          <w:rFonts w:cstheme="majorBidi"/>
        </w:rPr>
        <w:t xml:space="preserve"> </w:t>
      </w:r>
      <w:proofErr w:type="spellStart"/>
      <w:r w:rsidR="00623CD9" w:rsidRPr="00623CD9">
        <w:rPr>
          <w:rFonts w:cstheme="majorBidi"/>
        </w:rPr>
        <w:t>eksplisit</w:t>
      </w:r>
      <w:proofErr w:type="spellEnd"/>
      <w:r w:rsidR="00623CD9" w:rsidRPr="00623CD9">
        <w:rPr>
          <w:rFonts w:cstheme="majorBidi"/>
        </w:rPr>
        <w:t xml:space="preserve"> kata </w:t>
      </w:r>
      <w:proofErr w:type="spellStart"/>
      <w:r w:rsidR="00623CD9" w:rsidRPr="00623CD9">
        <w:rPr>
          <w:rFonts w:cstheme="majorBidi"/>
        </w:rPr>
        <w:t>tersebut</w:t>
      </w:r>
      <w:proofErr w:type="spellEnd"/>
      <w:r w:rsidR="00623CD9" w:rsidRPr="00623CD9">
        <w:rPr>
          <w:rFonts w:cstheme="majorBidi"/>
        </w:rPr>
        <w:t xml:space="preserve"> </w:t>
      </w:r>
      <w:proofErr w:type="spellStart"/>
      <w:r w:rsidR="00623CD9" w:rsidRPr="00623CD9">
        <w:rPr>
          <w:rFonts w:cstheme="majorBidi"/>
        </w:rPr>
        <w:t>dapat</w:t>
      </w:r>
      <w:proofErr w:type="spellEnd"/>
      <w:r w:rsidR="00623CD9" w:rsidRPr="00623CD9">
        <w:rPr>
          <w:rFonts w:cstheme="majorBidi"/>
        </w:rPr>
        <w:t xml:space="preserve"> </w:t>
      </w:r>
      <w:proofErr w:type="spellStart"/>
      <w:r w:rsidR="00623CD9" w:rsidRPr="00623CD9">
        <w:rPr>
          <w:rFonts w:cstheme="majorBidi"/>
        </w:rPr>
        <w:t>memiliki</w:t>
      </w:r>
      <w:proofErr w:type="spellEnd"/>
      <w:r w:rsidR="00623CD9" w:rsidRPr="00623CD9">
        <w:rPr>
          <w:rFonts w:cstheme="majorBidi"/>
        </w:rPr>
        <w:t xml:space="preserve"> </w:t>
      </w:r>
      <w:proofErr w:type="spellStart"/>
      <w:r w:rsidR="00623CD9" w:rsidRPr="00623CD9">
        <w:rPr>
          <w:rFonts w:cstheme="majorBidi"/>
        </w:rPr>
        <w:t>makna</w:t>
      </w:r>
      <w:proofErr w:type="spellEnd"/>
      <w:r w:rsidR="00623CD9" w:rsidRPr="00623CD9">
        <w:rPr>
          <w:rFonts w:cstheme="majorBidi"/>
        </w:rPr>
        <w:t xml:space="preserve"> </w:t>
      </w:r>
      <w:proofErr w:type="spellStart"/>
      <w:r w:rsidR="00623CD9" w:rsidRPr="00623CD9">
        <w:rPr>
          <w:rFonts w:cstheme="majorBidi"/>
        </w:rPr>
        <w:t>jalan</w:t>
      </w:r>
      <w:proofErr w:type="spellEnd"/>
      <w:r w:rsidR="00623CD9" w:rsidRPr="00623CD9">
        <w:rPr>
          <w:rFonts w:cstheme="majorBidi"/>
        </w:rPr>
        <w:t xml:space="preserve"> </w:t>
      </w:r>
      <w:proofErr w:type="spellStart"/>
      <w:r w:rsidR="00623CD9" w:rsidRPr="00623CD9">
        <w:rPr>
          <w:rFonts w:cstheme="majorBidi"/>
        </w:rPr>
        <w:t>tengah</w:t>
      </w:r>
      <w:proofErr w:type="spellEnd"/>
      <w:r w:rsidR="00623CD9" w:rsidRPr="00623CD9">
        <w:rPr>
          <w:rFonts w:cstheme="majorBidi"/>
        </w:rPr>
        <w:t xml:space="preserve">, </w:t>
      </w:r>
      <w:proofErr w:type="spellStart"/>
      <w:r w:rsidR="00623CD9" w:rsidRPr="00623CD9">
        <w:rPr>
          <w:rFonts w:cstheme="majorBidi"/>
        </w:rPr>
        <w:t>terpilih</w:t>
      </w:r>
      <w:proofErr w:type="spellEnd"/>
      <w:r w:rsidR="00623CD9" w:rsidRPr="00623CD9">
        <w:rPr>
          <w:rFonts w:cstheme="majorBidi"/>
        </w:rPr>
        <w:t xml:space="preserve">, </w:t>
      </w:r>
      <w:proofErr w:type="spellStart"/>
      <w:r w:rsidR="00623CD9" w:rsidRPr="00623CD9">
        <w:rPr>
          <w:rFonts w:cstheme="majorBidi"/>
        </w:rPr>
        <w:t>atau</w:t>
      </w:r>
      <w:proofErr w:type="spellEnd"/>
      <w:r w:rsidR="00623CD9" w:rsidRPr="00623CD9">
        <w:rPr>
          <w:rFonts w:cstheme="majorBidi"/>
        </w:rPr>
        <w:t xml:space="preserve"> </w:t>
      </w:r>
      <w:proofErr w:type="spellStart"/>
      <w:r w:rsidR="00623CD9" w:rsidRPr="00623CD9">
        <w:rPr>
          <w:rFonts w:cstheme="majorBidi"/>
        </w:rPr>
        <w:t>kuat</w:t>
      </w:r>
      <w:proofErr w:type="spellEnd"/>
      <w:r w:rsidR="00623CD9" w:rsidRPr="00623CD9">
        <w:rPr>
          <w:rFonts w:cstheme="majorBidi"/>
        </w:rPr>
        <w:t xml:space="preserve">. Kata </w:t>
      </w:r>
      <w:proofErr w:type="spellStart"/>
      <w:proofErr w:type="gramStart"/>
      <w:r w:rsidR="00623CD9" w:rsidRPr="00623CD9">
        <w:rPr>
          <w:rFonts w:cstheme="majorBidi"/>
          <w:i/>
          <w:iCs/>
        </w:rPr>
        <w:t>wasath</w:t>
      </w:r>
      <w:proofErr w:type="spellEnd"/>
      <w:r w:rsidR="00623CD9" w:rsidRPr="00623CD9">
        <w:rPr>
          <w:rFonts w:cstheme="majorBidi"/>
          <w:i/>
          <w:iCs/>
        </w:rPr>
        <w:t xml:space="preserve"> </w:t>
      </w:r>
      <w:r w:rsidR="00623CD9" w:rsidRPr="00623CD9">
        <w:rPr>
          <w:rFonts w:cstheme="majorBidi"/>
        </w:rPr>
        <w:t xml:space="preserve"> </w:t>
      </w:r>
      <w:proofErr w:type="spellStart"/>
      <w:r w:rsidR="00623CD9" w:rsidRPr="00623CD9">
        <w:rPr>
          <w:rFonts w:cstheme="majorBidi"/>
        </w:rPr>
        <w:t>sendiri</w:t>
      </w:r>
      <w:proofErr w:type="spellEnd"/>
      <w:proofErr w:type="gramEnd"/>
      <w:r w:rsidR="00623CD9" w:rsidRPr="00623CD9">
        <w:rPr>
          <w:rFonts w:cstheme="majorBidi"/>
        </w:rPr>
        <w:t xml:space="preserve"> </w:t>
      </w:r>
      <w:proofErr w:type="spellStart"/>
      <w:r w:rsidR="00623CD9" w:rsidRPr="00623CD9">
        <w:rPr>
          <w:rFonts w:cstheme="majorBidi"/>
        </w:rPr>
        <w:t>telah</w:t>
      </w:r>
      <w:proofErr w:type="spellEnd"/>
      <w:r w:rsidR="00623CD9" w:rsidRPr="00623CD9">
        <w:rPr>
          <w:rFonts w:cstheme="majorBidi"/>
        </w:rPr>
        <w:t xml:space="preserve"> </w:t>
      </w:r>
      <w:proofErr w:type="spellStart"/>
      <w:r w:rsidR="00623CD9" w:rsidRPr="00623CD9">
        <w:rPr>
          <w:rFonts w:cstheme="majorBidi"/>
        </w:rPr>
        <w:t>disebutkan</w:t>
      </w:r>
      <w:proofErr w:type="spellEnd"/>
      <w:r w:rsidR="00623CD9" w:rsidRPr="00623CD9">
        <w:rPr>
          <w:rFonts w:cstheme="majorBidi"/>
        </w:rPr>
        <w:t xml:space="preserve"> </w:t>
      </w:r>
      <w:proofErr w:type="spellStart"/>
      <w:r w:rsidR="00623CD9" w:rsidRPr="00623CD9">
        <w:rPr>
          <w:rFonts w:cstheme="majorBidi"/>
        </w:rPr>
        <w:t>sebanyak</w:t>
      </w:r>
      <w:proofErr w:type="spellEnd"/>
      <w:r w:rsidR="00623CD9" w:rsidRPr="00623CD9">
        <w:rPr>
          <w:rFonts w:cstheme="majorBidi"/>
        </w:rPr>
        <w:t xml:space="preserve"> lima kali </w:t>
      </w:r>
      <w:proofErr w:type="spellStart"/>
      <w:r w:rsidR="00623CD9" w:rsidRPr="00623CD9">
        <w:rPr>
          <w:rFonts w:cstheme="majorBidi"/>
        </w:rPr>
        <w:t>dalam</w:t>
      </w:r>
      <w:proofErr w:type="spellEnd"/>
      <w:r w:rsidR="00623CD9" w:rsidRPr="00623CD9">
        <w:rPr>
          <w:rFonts w:cstheme="majorBidi"/>
        </w:rPr>
        <w:t xml:space="preserve"> Al-Qur’an, </w:t>
      </w:r>
      <w:proofErr w:type="spellStart"/>
      <w:r w:rsidR="00623CD9" w:rsidRPr="00623CD9">
        <w:rPr>
          <w:rFonts w:cstheme="majorBidi"/>
        </w:rPr>
        <w:t>yakni</w:t>
      </w:r>
      <w:proofErr w:type="spellEnd"/>
      <w:r w:rsidR="00623CD9" w:rsidRPr="00623CD9">
        <w:rPr>
          <w:rFonts w:cstheme="majorBidi"/>
        </w:rPr>
        <w:t xml:space="preserve"> </w:t>
      </w:r>
      <w:proofErr w:type="spellStart"/>
      <w:r w:rsidR="00623CD9" w:rsidRPr="00623CD9">
        <w:rPr>
          <w:rFonts w:cstheme="majorBidi"/>
        </w:rPr>
        <w:t>terdapat</w:t>
      </w:r>
      <w:proofErr w:type="spellEnd"/>
      <w:r w:rsidR="00623CD9" w:rsidRPr="00623CD9">
        <w:rPr>
          <w:rFonts w:cstheme="majorBidi"/>
        </w:rPr>
        <w:t xml:space="preserve"> </w:t>
      </w:r>
      <w:proofErr w:type="spellStart"/>
      <w:r w:rsidR="00623CD9" w:rsidRPr="00623CD9">
        <w:rPr>
          <w:rFonts w:cstheme="majorBidi"/>
        </w:rPr>
        <w:t>dalam</w:t>
      </w:r>
      <w:proofErr w:type="spellEnd"/>
      <w:r w:rsidR="00623CD9" w:rsidRPr="00623CD9">
        <w:rPr>
          <w:rFonts w:cstheme="majorBidi"/>
        </w:rPr>
        <w:t xml:space="preserve"> Q.S. Al-Baqarah 143 dan 238, Q.S. Al-</w:t>
      </w:r>
      <w:proofErr w:type="spellStart"/>
      <w:r w:rsidR="00623CD9" w:rsidRPr="00623CD9">
        <w:rPr>
          <w:rFonts w:cstheme="majorBidi"/>
        </w:rPr>
        <w:t>Maidah</w:t>
      </w:r>
      <w:proofErr w:type="spellEnd"/>
      <w:r w:rsidR="00623CD9" w:rsidRPr="00623CD9">
        <w:rPr>
          <w:rFonts w:cstheme="majorBidi"/>
        </w:rPr>
        <w:t xml:space="preserve"> 89, Q.S. Al-Qalam 28, dan Q.S. Al-‘</w:t>
      </w:r>
      <w:proofErr w:type="spellStart"/>
      <w:r w:rsidR="00623CD9" w:rsidRPr="00623CD9">
        <w:rPr>
          <w:rFonts w:cstheme="majorBidi"/>
        </w:rPr>
        <w:t>Adiyat</w:t>
      </w:r>
      <w:proofErr w:type="spellEnd"/>
      <w:r w:rsidR="00623CD9" w:rsidRPr="00623CD9">
        <w:rPr>
          <w:rFonts w:cstheme="majorBidi"/>
        </w:rPr>
        <w:t xml:space="preserve"> 5. Dari </w:t>
      </w:r>
      <w:proofErr w:type="spellStart"/>
      <w:r w:rsidR="00623CD9" w:rsidRPr="00623CD9">
        <w:rPr>
          <w:rFonts w:cstheme="majorBidi"/>
        </w:rPr>
        <w:t>ayat</w:t>
      </w:r>
      <w:proofErr w:type="spellEnd"/>
      <w:r w:rsidR="00623CD9" w:rsidRPr="00623CD9">
        <w:rPr>
          <w:rFonts w:cstheme="majorBidi"/>
        </w:rPr>
        <w:t xml:space="preserve"> </w:t>
      </w:r>
      <w:proofErr w:type="spellStart"/>
      <w:r w:rsidR="00623CD9" w:rsidRPr="00623CD9">
        <w:rPr>
          <w:rFonts w:cstheme="majorBidi"/>
        </w:rPr>
        <w:t>tersebut</w:t>
      </w:r>
      <w:proofErr w:type="spellEnd"/>
      <w:r w:rsidR="00623CD9" w:rsidRPr="00623CD9">
        <w:rPr>
          <w:rFonts w:cstheme="majorBidi"/>
        </w:rPr>
        <w:t xml:space="preserve"> kata </w:t>
      </w:r>
      <w:proofErr w:type="spellStart"/>
      <w:r w:rsidR="00623CD9" w:rsidRPr="00623CD9">
        <w:rPr>
          <w:rFonts w:cstheme="majorBidi"/>
          <w:i/>
          <w:iCs/>
        </w:rPr>
        <w:t>wasath</w:t>
      </w:r>
      <w:proofErr w:type="spellEnd"/>
      <w:r w:rsidR="00623CD9" w:rsidRPr="00623CD9">
        <w:rPr>
          <w:rFonts w:cstheme="majorBidi"/>
        </w:rPr>
        <w:t xml:space="preserve"> </w:t>
      </w:r>
      <w:proofErr w:type="spellStart"/>
      <w:r w:rsidR="00623CD9" w:rsidRPr="00623CD9">
        <w:rPr>
          <w:rFonts w:cstheme="majorBidi"/>
        </w:rPr>
        <w:t>dapat</w:t>
      </w:r>
      <w:proofErr w:type="spellEnd"/>
      <w:r w:rsidR="00623CD9" w:rsidRPr="00623CD9">
        <w:rPr>
          <w:rFonts w:cstheme="majorBidi"/>
        </w:rPr>
        <w:t xml:space="preserve"> </w:t>
      </w:r>
      <w:proofErr w:type="spellStart"/>
      <w:r w:rsidR="00623CD9" w:rsidRPr="00623CD9">
        <w:rPr>
          <w:rFonts w:cstheme="majorBidi"/>
        </w:rPr>
        <w:t>memiliki</w:t>
      </w:r>
      <w:proofErr w:type="spellEnd"/>
      <w:r w:rsidR="00623CD9" w:rsidRPr="00623CD9">
        <w:rPr>
          <w:rFonts w:cstheme="majorBidi"/>
        </w:rPr>
        <w:t xml:space="preserve"> </w:t>
      </w:r>
      <w:proofErr w:type="spellStart"/>
      <w:r w:rsidR="00623CD9" w:rsidRPr="00623CD9">
        <w:rPr>
          <w:rFonts w:cstheme="majorBidi"/>
        </w:rPr>
        <w:t>makna</w:t>
      </w:r>
      <w:proofErr w:type="spellEnd"/>
      <w:r w:rsidR="00623CD9" w:rsidRPr="00623CD9">
        <w:rPr>
          <w:rFonts w:cstheme="majorBidi"/>
        </w:rPr>
        <w:t xml:space="preserve"> </w:t>
      </w:r>
      <w:proofErr w:type="spellStart"/>
      <w:r w:rsidR="00623CD9" w:rsidRPr="00623CD9">
        <w:rPr>
          <w:rFonts w:cstheme="majorBidi"/>
        </w:rPr>
        <w:t>tengah</w:t>
      </w:r>
      <w:proofErr w:type="spellEnd"/>
      <w:r w:rsidR="00623CD9" w:rsidRPr="00623CD9">
        <w:rPr>
          <w:rFonts w:cstheme="majorBidi"/>
        </w:rPr>
        <w:t xml:space="preserve">, </w:t>
      </w:r>
      <w:proofErr w:type="spellStart"/>
      <w:r w:rsidR="00623CD9" w:rsidRPr="00623CD9">
        <w:rPr>
          <w:rFonts w:cstheme="majorBidi"/>
        </w:rPr>
        <w:t>adil</w:t>
      </w:r>
      <w:proofErr w:type="spellEnd"/>
      <w:r w:rsidR="00623CD9" w:rsidRPr="00623CD9">
        <w:rPr>
          <w:rFonts w:cstheme="majorBidi"/>
        </w:rPr>
        <w:t xml:space="preserve">, dan </w:t>
      </w:r>
      <w:proofErr w:type="spellStart"/>
      <w:r w:rsidR="00623CD9" w:rsidRPr="00623CD9">
        <w:rPr>
          <w:rFonts w:cstheme="majorBidi"/>
        </w:rPr>
        <w:t>pilihan</w:t>
      </w:r>
      <w:proofErr w:type="spellEnd"/>
      <w:r w:rsidR="00623CD9" w:rsidRPr="00623CD9">
        <w:rPr>
          <w:rFonts w:cstheme="majorBidi"/>
        </w:rPr>
        <w:t xml:space="preserve">. Kata </w:t>
      </w:r>
      <w:proofErr w:type="spellStart"/>
      <w:r w:rsidR="00623CD9" w:rsidRPr="00623CD9">
        <w:rPr>
          <w:rFonts w:cstheme="majorBidi"/>
          <w:i/>
          <w:iCs/>
        </w:rPr>
        <w:t>wasath</w:t>
      </w:r>
      <w:proofErr w:type="spellEnd"/>
      <w:r w:rsidR="00623CD9" w:rsidRPr="00623CD9">
        <w:rPr>
          <w:rFonts w:cstheme="majorBidi"/>
        </w:rPr>
        <w:t xml:space="preserve"> yang </w:t>
      </w:r>
      <w:proofErr w:type="spellStart"/>
      <w:r w:rsidR="00623CD9" w:rsidRPr="00623CD9">
        <w:rPr>
          <w:rFonts w:cstheme="majorBidi"/>
        </w:rPr>
        <w:t>terdapat</w:t>
      </w:r>
      <w:proofErr w:type="spellEnd"/>
      <w:r w:rsidR="00623CD9" w:rsidRPr="00623CD9">
        <w:rPr>
          <w:rFonts w:cstheme="majorBidi"/>
        </w:rPr>
        <w:t xml:space="preserve"> pada Q.S. AL-Baqarah </w:t>
      </w:r>
      <w:proofErr w:type="spellStart"/>
      <w:r w:rsidR="00623CD9" w:rsidRPr="00623CD9">
        <w:rPr>
          <w:rFonts w:cstheme="majorBidi"/>
        </w:rPr>
        <w:t>ayat</w:t>
      </w:r>
      <w:proofErr w:type="spellEnd"/>
      <w:r w:rsidR="00623CD9" w:rsidRPr="00623CD9">
        <w:rPr>
          <w:rFonts w:cstheme="majorBidi"/>
        </w:rPr>
        <w:t xml:space="preserve"> 143 </w:t>
      </w:r>
      <w:proofErr w:type="spellStart"/>
      <w:r w:rsidR="00623CD9" w:rsidRPr="00623CD9">
        <w:rPr>
          <w:rFonts w:cstheme="majorBidi"/>
        </w:rPr>
        <w:t>memberikan</w:t>
      </w:r>
      <w:proofErr w:type="spellEnd"/>
      <w:r w:rsidR="00623CD9" w:rsidRPr="00623CD9">
        <w:rPr>
          <w:rFonts w:cstheme="majorBidi"/>
        </w:rPr>
        <w:t xml:space="preserve"> </w:t>
      </w:r>
      <w:proofErr w:type="spellStart"/>
      <w:r w:rsidR="00623CD9" w:rsidRPr="00623CD9">
        <w:rPr>
          <w:rFonts w:cstheme="majorBidi"/>
        </w:rPr>
        <w:t>gambaran</w:t>
      </w:r>
      <w:proofErr w:type="spellEnd"/>
      <w:r w:rsidR="00623CD9" w:rsidRPr="00623CD9">
        <w:rPr>
          <w:rFonts w:cstheme="majorBidi"/>
        </w:rPr>
        <w:t xml:space="preserve"> </w:t>
      </w:r>
      <w:proofErr w:type="spellStart"/>
      <w:r w:rsidR="00623CD9" w:rsidRPr="00623CD9">
        <w:rPr>
          <w:rFonts w:cstheme="majorBidi"/>
        </w:rPr>
        <w:t>bahwasanya</w:t>
      </w:r>
      <w:proofErr w:type="spellEnd"/>
      <w:r w:rsidR="00623CD9" w:rsidRPr="00623CD9">
        <w:rPr>
          <w:rFonts w:cstheme="majorBidi"/>
        </w:rPr>
        <w:t xml:space="preserve"> </w:t>
      </w:r>
      <w:proofErr w:type="spellStart"/>
      <w:r w:rsidR="00623CD9" w:rsidRPr="00623CD9">
        <w:rPr>
          <w:rFonts w:cstheme="majorBidi"/>
        </w:rPr>
        <w:t>umat</w:t>
      </w:r>
      <w:proofErr w:type="spellEnd"/>
      <w:r w:rsidR="00623CD9" w:rsidRPr="00623CD9">
        <w:rPr>
          <w:rFonts w:cstheme="majorBidi"/>
        </w:rPr>
        <w:t xml:space="preserve"> Islam </w:t>
      </w:r>
      <w:proofErr w:type="spellStart"/>
      <w:r w:rsidR="00623CD9" w:rsidRPr="00623CD9">
        <w:rPr>
          <w:rFonts w:cstheme="majorBidi"/>
        </w:rPr>
        <w:t>merupakan</w:t>
      </w:r>
      <w:proofErr w:type="spellEnd"/>
      <w:r w:rsidR="00623CD9" w:rsidRPr="00623CD9">
        <w:rPr>
          <w:rFonts w:cstheme="majorBidi"/>
        </w:rPr>
        <w:t xml:space="preserve"> </w:t>
      </w:r>
      <w:proofErr w:type="spellStart"/>
      <w:r w:rsidR="00623CD9" w:rsidRPr="00623CD9">
        <w:rPr>
          <w:rFonts w:cstheme="majorBidi"/>
        </w:rPr>
        <w:t>umat</w:t>
      </w:r>
      <w:proofErr w:type="spellEnd"/>
      <w:r w:rsidR="00623CD9" w:rsidRPr="00623CD9">
        <w:rPr>
          <w:rFonts w:cstheme="majorBidi"/>
        </w:rPr>
        <w:t xml:space="preserve"> yang </w:t>
      </w:r>
      <w:proofErr w:type="spellStart"/>
      <w:r w:rsidR="00623CD9" w:rsidRPr="00623CD9">
        <w:rPr>
          <w:rFonts w:cstheme="majorBidi"/>
        </w:rPr>
        <w:t>berkeadilan</w:t>
      </w:r>
      <w:proofErr w:type="spellEnd"/>
      <w:r w:rsidR="00623CD9" w:rsidRPr="00623CD9">
        <w:rPr>
          <w:rFonts w:cstheme="majorBidi"/>
        </w:rPr>
        <w:t xml:space="preserve">. Dari </w:t>
      </w:r>
      <w:proofErr w:type="spellStart"/>
      <w:r w:rsidR="00623CD9" w:rsidRPr="00623CD9">
        <w:rPr>
          <w:rFonts w:cstheme="majorBidi"/>
        </w:rPr>
        <w:t>pengertian</w:t>
      </w:r>
      <w:proofErr w:type="spellEnd"/>
      <w:r w:rsidR="00623CD9" w:rsidRPr="00623CD9">
        <w:rPr>
          <w:rFonts w:cstheme="majorBidi"/>
        </w:rPr>
        <w:t xml:space="preserve"> kata </w:t>
      </w:r>
      <w:proofErr w:type="spellStart"/>
      <w:r w:rsidR="00623CD9" w:rsidRPr="00623CD9">
        <w:rPr>
          <w:rFonts w:cstheme="majorBidi"/>
        </w:rPr>
        <w:t>tersebut</w:t>
      </w:r>
      <w:proofErr w:type="spellEnd"/>
      <w:r w:rsidR="00623CD9" w:rsidRPr="00623CD9">
        <w:rPr>
          <w:rFonts w:cstheme="majorBidi"/>
        </w:rPr>
        <w:t xml:space="preserve"> </w:t>
      </w:r>
      <w:proofErr w:type="spellStart"/>
      <w:r w:rsidR="00623CD9" w:rsidRPr="00623CD9">
        <w:rPr>
          <w:rFonts w:cstheme="majorBidi"/>
        </w:rPr>
        <w:t>dapat</w:t>
      </w:r>
      <w:proofErr w:type="spellEnd"/>
      <w:r w:rsidR="00623CD9" w:rsidRPr="00623CD9">
        <w:rPr>
          <w:rFonts w:cstheme="majorBidi"/>
        </w:rPr>
        <w:t xml:space="preserve"> </w:t>
      </w:r>
      <w:proofErr w:type="spellStart"/>
      <w:r w:rsidR="00623CD9" w:rsidRPr="00623CD9">
        <w:rPr>
          <w:rFonts w:cstheme="majorBidi"/>
        </w:rPr>
        <w:t>diinterpretasikan</w:t>
      </w:r>
      <w:proofErr w:type="spellEnd"/>
      <w:r w:rsidR="00623CD9" w:rsidRPr="00623CD9">
        <w:rPr>
          <w:rFonts w:cstheme="majorBidi"/>
        </w:rPr>
        <w:t xml:space="preserve"> </w:t>
      </w:r>
      <w:proofErr w:type="spellStart"/>
      <w:r w:rsidR="00623CD9" w:rsidRPr="00623CD9">
        <w:rPr>
          <w:rFonts w:cstheme="majorBidi"/>
        </w:rPr>
        <w:t>sebagai</w:t>
      </w:r>
      <w:proofErr w:type="spellEnd"/>
      <w:r w:rsidR="00623CD9" w:rsidRPr="00623CD9">
        <w:rPr>
          <w:rFonts w:cstheme="majorBidi"/>
        </w:rPr>
        <w:t xml:space="preserve"> </w:t>
      </w:r>
      <w:proofErr w:type="spellStart"/>
      <w:r w:rsidR="00623CD9" w:rsidRPr="00623CD9">
        <w:rPr>
          <w:rFonts w:cstheme="majorBidi"/>
        </w:rPr>
        <w:t>pedoman</w:t>
      </w:r>
      <w:proofErr w:type="spellEnd"/>
      <w:r w:rsidR="00623CD9" w:rsidRPr="00623CD9">
        <w:rPr>
          <w:rFonts w:cstheme="majorBidi"/>
        </w:rPr>
        <w:t xml:space="preserve"> </w:t>
      </w:r>
      <w:proofErr w:type="spellStart"/>
      <w:r w:rsidR="00623CD9" w:rsidRPr="00623CD9">
        <w:rPr>
          <w:rFonts w:cstheme="majorBidi"/>
        </w:rPr>
        <w:t>umat</w:t>
      </w:r>
      <w:proofErr w:type="spellEnd"/>
      <w:r w:rsidR="00623CD9" w:rsidRPr="00623CD9">
        <w:rPr>
          <w:rFonts w:cstheme="majorBidi"/>
        </w:rPr>
        <w:t xml:space="preserve"> </w:t>
      </w:r>
      <w:proofErr w:type="spellStart"/>
      <w:r w:rsidR="00623CD9" w:rsidRPr="00623CD9">
        <w:rPr>
          <w:rFonts w:cstheme="majorBidi"/>
        </w:rPr>
        <w:t>muslim</w:t>
      </w:r>
      <w:proofErr w:type="spellEnd"/>
      <w:r w:rsidR="00623CD9" w:rsidRPr="00623CD9">
        <w:rPr>
          <w:rFonts w:cstheme="majorBidi"/>
        </w:rPr>
        <w:t xml:space="preserve"> </w:t>
      </w:r>
      <w:proofErr w:type="spellStart"/>
      <w:r w:rsidR="00623CD9" w:rsidRPr="00623CD9">
        <w:rPr>
          <w:rFonts w:cstheme="majorBidi"/>
        </w:rPr>
        <w:t>untuk</w:t>
      </w:r>
      <w:proofErr w:type="spellEnd"/>
      <w:r w:rsidR="00623CD9" w:rsidRPr="00623CD9">
        <w:rPr>
          <w:rFonts w:cstheme="majorBidi"/>
        </w:rPr>
        <w:t xml:space="preserve"> </w:t>
      </w:r>
      <w:proofErr w:type="spellStart"/>
      <w:r w:rsidR="00623CD9" w:rsidRPr="00623CD9">
        <w:rPr>
          <w:rFonts w:cstheme="majorBidi"/>
        </w:rPr>
        <w:t>memposisikan</w:t>
      </w:r>
      <w:proofErr w:type="spellEnd"/>
      <w:r w:rsidR="00623CD9" w:rsidRPr="00623CD9">
        <w:rPr>
          <w:rFonts w:cstheme="majorBidi"/>
        </w:rPr>
        <w:t xml:space="preserve"> </w:t>
      </w:r>
      <w:proofErr w:type="spellStart"/>
      <w:r w:rsidR="00623CD9" w:rsidRPr="00623CD9">
        <w:rPr>
          <w:rFonts w:cstheme="majorBidi"/>
        </w:rPr>
        <w:t>dirinya</w:t>
      </w:r>
      <w:proofErr w:type="spellEnd"/>
      <w:r w:rsidR="00623CD9" w:rsidRPr="00623CD9">
        <w:rPr>
          <w:rFonts w:cstheme="majorBidi"/>
        </w:rPr>
        <w:t xml:space="preserve"> </w:t>
      </w:r>
      <w:proofErr w:type="spellStart"/>
      <w:r w:rsidR="00623CD9" w:rsidRPr="00623CD9">
        <w:rPr>
          <w:rFonts w:cstheme="majorBidi"/>
        </w:rPr>
        <w:t>sebagai</w:t>
      </w:r>
      <w:proofErr w:type="spellEnd"/>
      <w:r w:rsidR="00623CD9" w:rsidRPr="00623CD9">
        <w:rPr>
          <w:rFonts w:cstheme="majorBidi"/>
        </w:rPr>
        <w:t xml:space="preserve"> </w:t>
      </w:r>
      <w:proofErr w:type="spellStart"/>
      <w:r w:rsidR="00623CD9" w:rsidRPr="00623CD9">
        <w:rPr>
          <w:rFonts w:cstheme="majorBidi"/>
        </w:rPr>
        <w:t>representasi</w:t>
      </w:r>
      <w:proofErr w:type="spellEnd"/>
      <w:r w:rsidR="00623CD9" w:rsidRPr="00623CD9">
        <w:rPr>
          <w:rFonts w:cstheme="majorBidi"/>
        </w:rPr>
        <w:t xml:space="preserve"> </w:t>
      </w:r>
      <w:proofErr w:type="spellStart"/>
      <w:r w:rsidR="00623CD9" w:rsidRPr="00623CD9">
        <w:rPr>
          <w:rFonts w:cstheme="majorBidi"/>
        </w:rPr>
        <w:t>umat</w:t>
      </w:r>
      <w:proofErr w:type="spellEnd"/>
      <w:r w:rsidR="00623CD9" w:rsidRPr="00623CD9">
        <w:rPr>
          <w:rFonts w:cstheme="majorBidi"/>
        </w:rPr>
        <w:t xml:space="preserve"> yang </w:t>
      </w:r>
      <w:proofErr w:type="spellStart"/>
      <w:r w:rsidR="00623CD9" w:rsidRPr="00623CD9">
        <w:rPr>
          <w:rFonts w:cstheme="majorBidi"/>
        </w:rPr>
        <w:t>menjaga</w:t>
      </w:r>
      <w:proofErr w:type="spellEnd"/>
      <w:r w:rsidR="00623CD9" w:rsidRPr="00623CD9">
        <w:rPr>
          <w:rFonts w:cstheme="majorBidi"/>
        </w:rPr>
        <w:t xml:space="preserve"> </w:t>
      </w:r>
      <w:proofErr w:type="spellStart"/>
      <w:r w:rsidR="00623CD9" w:rsidRPr="00623CD9">
        <w:rPr>
          <w:rFonts w:cstheme="majorBidi"/>
        </w:rPr>
        <w:t>keseimbangan</w:t>
      </w:r>
      <w:proofErr w:type="spellEnd"/>
      <w:r w:rsidR="00623CD9" w:rsidRPr="00623CD9">
        <w:rPr>
          <w:rFonts w:cstheme="majorBidi"/>
        </w:rPr>
        <w:t xml:space="preserve">, </w:t>
      </w:r>
      <w:proofErr w:type="spellStart"/>
      <w:r w:rsidR="00623CD9" w:rsidRPr="00623CD9">
        <w:rPr>
          <w:rFonts w:cstheme="majorBidi"/>
        </w:rPr>
        <w:t>artinya</w:t>
      </w:r>
      <w:proofErr w:type="spellEnd"/>
      <w:r w:rsidR="00623CD9" w:rsidRPr="00623CD9">
        <w:rPr>
          <w:rFonts w:cstheme="majorBidi"/>
        </w:rPr>
        <w:t xml:space="preserve"> </w:t>
      </w:r>
      <w:proofErr w:type="spellStart"/>
      <w:r w:rsidR="00623CD9" w:rsidRPr="00623CD9">
        <w:rPr>
          <w:rFonts w:cstheme="majorBidi"/>
        </w:rPr>
        <w:t>tidak</w:t>
      </w:r>
      <w:proofErr w:type="spellEnd"/>
      <w:r w:rsidR="00623CD9" w:rsidRPr="00623CD9">
        <w:rPr>
          <w:rFonts w:cstheme="majorBidi"/>
        </w:rPr>
        <w:t xml:space="preserve"> </w:t>
      </w:r>
      <w:proofErr w:type="spellStart"/>
      <w:r w:rsidR="00623CD9" w:rsidRPr="00623CD9">
        <w:rPr>
          <w:rFonts w:cstheme="majorBidi"/>
        </w:rPr>
        <w:t>ekstrim</w:t>
      </w:r>
      <w:proofErr w:type="spellEnd"/>
      <w:r w:rsidR="00623CD9" w:rsidRPr="00623CD9">
        <w:rPr>
          <w:rFonts w:cstheme="majorBidi"/>
        </w:rPr>
        <w:t xml:space="preserve"> </w:t>
      </w:r>
      <w:proofErr w:type="spellStart"/>
      <w:r w:rsidR="00623CD9" w:rsidRPr="00623CD9">
        <w:rPr>
          <w:rFonts w:cstheme="majorBidi"/>
        </w:rPr>
        <w:t>kiri</w:t>
      </w:r>
      <w:proofErr w:type="spellEnd"/>
      <w:r w:rsidR="00623CD9" w:rsidRPr="00623CD9">
        <w:rPr>
          <w:rFonts w:cstheme="majorBidi"/>
        </w:rPr>
        <w:t xml:space="preserve"> </w:t>
      </w:r>
      <w:proofErr w:type="spellStart"/>
      <w:r w:rsidR="00623CD9" w:rsidRPr="00623CD9">
        <w:rPr>
          <w:rFonts w:cstheme="majorBidi"/>
        </w:rPr>
        <w:t>maupun</w:t>
      </w:r>
      <w:proofErr w:type="spellEnd"/>
      <w:r w:rsidR="00623CD9" w:rsidRPr="00623CD9">
        <w:rPr>
          <w:rFonts w:cstheme="majorBidi"/>
        </w:rPr>
        <w:t xml:space="preserve"> </w:t>
      </w:r>
      <w:proofErr w:type="spellStart"/>
      <w:r w:rsidR="00623CD9" w:rsidRPr="00623CD9">
        <w:rPr>
          <w:rFonts w:cstheme="majorBidi"/>
        </w:rPr>
        <w:t>kanan</w:t>
      </w:r>
      <w:proofErr w:type="spellEnd"/>
      <w:r w:rsidR="00623CD9" w:rsidRPr="00623CD9">
        <w:rPr>
          <w:rFonts w:cstheme="majorBidi"/>
        </w:rPr>
        <w:t xml:space="preserve">. </w:t>
      </w:r>
      <w:proofErr w:type="spellStart"/>
      <w:r w:rsidR="00623CD9" w:rsidRPr="00623CD9">
        <w:rPr>
          <w:rFonts w:cstheme="majorBidi"/>
        </w:rPr>
        <w:t>Maka</w:t>
      </w:r>
      <w:proofErr w:type="spellEnd"/>
      <w:r w:rsidR="00623CD9" w:rsidRPr="00623CD9">
        <w:rPr>
          <w:rFonts w:cstheme="majorBidi"/>
        </w:rPr>
        <w:t xml:space="preserve"> </w:t>
      </w:r>
      <w:proofErr w:type="spellStart"/>
      <w:r w:rsidR="00623CD9" w:rsidRPr="00623CD9">
        <w:rPr>
          <w:rFonts w:cstheme="majorBidi"/>
        </w:rPr>
        <w:t>dengan</w:t>
      </w:r>
      <w:proofErr w:type="spellEnd"/>
      <w:r w:rsidR="00623CD9" w:rsidRPr="00623CD9">
        <w:rPr>
          <w:rFonts w:cstheme="majorBidi"/>
        </w:rPr>
        <w:t xml:space="preserve"> </w:t>
      </w:r>
      <w:proofErr w:type="spellStart"/>
      <w:r w:rsidR="00623CD9" w:rsidRPr="00623CD9">
        <w:rPr>
          <w:rFonts w:cstheme="majorBidi"/>
        </w:rPr>
        <w:t>demikian</w:t>
      </w:r>
      <w:proofErr w:type="spellEnd"/>
      <w:r w:rsidR="00623CD9" w:rsidRPr="00623CD9">
        <w:rPr>
          <w:rFonts w:cstheme="majorBidi"/>
        </w:rPr>
        <w:t xml:space="preserve">, </w:t>
      </w:r>
      <w:proofErr w:type="spellStart"/>
      <w:r w:rsidR="00623CD9" w:rsidRPr="00623CD9">
        <w:rPr>
          <w:rFonts w:cstheme="majorBidi"/>
        </w:rPr>
        <w:t>mereka</w:t>
      </w:r>
      <w:proofErr w:type="spellEnd"/>
      <w:r w:rsidR="00623CD9" w:rsidRPr="00623CD9">
        <w:rPr>
          <w:rFonts w:cstheme="majorBidi"/>
        </w:rPr>
        <w:t xml:space="preserve"> </w:t>
      </w:r>
      <w:proofErr w:type="spellStart"/>
      <w:r w:rsidR="00623CD9" w:rsidRPr="00623CD9">
        <w:rPr>
          <w:rFonts w:cstheme="majorBidi"/>
        </w:rPr>
        <w:t>adalah</w:t>
      </w:r>
      <w:proofErr w:type="spellEnd"/>
      <w:r w:rsidR="00623CD9" w:rsidRPr="00623CD9">
        <w:rPr>
          <w:rFonts w:cstheme="majorBidi"/>
        </w:rPr>
        <w:t xml:space="preserve"> </w:t>
      </w:r>
      <w:proofErr w:type="spellStart"/>
      <w:r w:rsidR="00623CD9" w:rsidRPr="00623CD9">
        <w:rPr>
          <w:rFonts w:cstheme="majorBidi"/>
        </w:rPr>
        <w:t>umat</w:t>
      </w:r>
      <w:proofErr w:type="spellEnd"/>
      <w:r w:rsidR="00623CD9" w:rsidRPr="00623CD9">
        <w:rPr>
          <w:rFonts w:cstheme="majorBidi"/>
        </w:rPr>
        <w:t xml:space="preserve"> yang </w:t>
      </w:r>
      <w:proofErr w:type="spellStart"/>
      <w:r w:rsidR="00623CD9" w:rsidRPr="00623CD9">
        <w:rPr>
          <w:rFonts w:cstheme="majorBidi"/>
        </w:rPr>
        <w:t>berani</w:t>
      </w:r>
      <w:proofErr w:type="spellEnd"/>
      <w:r w:rsidR="00623CD9" w:rsidRPr="00623CD9">
        <w:rPr>
          <w:rFonts w:cstheme="majorBidi"/>
        </w:rPr>
        <w:t xml:space="preserve"> </w:t>
      </w:r>
      <w:proofErr w:type="spellStart"/>
      <w:r w:rsidR="00623CD9" w:rsidRPr="00623CD9">
        <w:rPr>
          <w:rFonts w:cstheme="majorBidi"/>
        </w:rPr>
        <w:t>berdiri</w:t>
      </w:r>
      <w:proofErr w:type="spellEnd"/>
      <w:r w:rsidR="00623CD9" w:rsidRPr="00623CD9">
        <w:rPr>
          <w:rFonts w:cstheme="majorBidi"/>
        </w:rPr>
        <w:t xml:space="preserve"> </w:t>
      </w:r>
      <w:proofErr w:type="spellStart"/>
      <w:r w:rsidR="00623CD9" w:rsidRPr="00623CD9">
        <w:rPr>
          <w:rFonts w:cstheme="majorBidi"/>
        </w:rPr>
        <w:t>mengambil</w:t>
      </w:r>
      <w:proofErr w:type="spellEnd"/>
      <w:r w:rsidR="00623CD9" w:rsidRPr="00623CD9">
        <w:rPr>
          <w:rFonts w:cstheme="majorBidi"/>
        </w:rPr>
        <w:t xml:space="preserve"> </w:t>
      </w:r>
      <w:proofErr w:type="spellStart"/>
      <w:r w:rsidR="00623CD9" w:rsidRPr="00623CD9">
        <w:rPr>
          <w:rFonts w:cstheme="majorBidi"/>
        </w:rPr>
        <w:t>sikap</w:t>
      </w:r>
      <w:proofErr w:type="spellEnd"/>
      <w:r w:rsidR="00623CD9" w:rsidRPr="00623CD9">
        <w:rPr>
          <w:rFonts w:cstheme="majorBidi"/>
        </w:rPr>
        <w:t xml:space="preserve"> yang </w:t>
      </w:r>
      <w:proofErr w:type="spellStart"/>
      <w:r w:rsidR="00623CD9" w:rsidRPr="00623CD9">
        <w:rPr>
          <w:rFonts w:cstheme="majorBidi"/>
        </w:rPr>
        <w:t>baik</w:t>
      </w:r>
      <w:proofErr w:type="spellEnd"/>
      <w:r w:rsidR="00623CD9" w:rsidRPr="00623CD9">
        <w:rPr>
          <w:rFonts w:cstheme="majorBidi"/>
        </w:rPr>
        <w:t xml:space="preserve"> dan  </w:t>
      </w:r>
      <w:proofErr w:type="spellStart"/>
      <w:r w:rsidR="00623CD9" w:rsidRPr="00623CD9">
        <w:rPr>
          <w:rFonts w:cstheme="majorBidi"/>
        </w:rPr>
        <w:t>berdiri</w:t>
      </w:r>
      <w:proofErr w:type="spellEnd"/>
      <w:r w:rsidR="00623CD9" w:rsidRPr="00623CD9">
        <w:rPr>
          <w:rFonts w:cstheme="majorBidi"/>
        </w:rPr>
        <w:t xml:space="preserve"> di </w:t>
      </w:r>
      <w:proofErr w:type="spellStart"/>
      <w:r w:rsidR="00623CD9" w:rsidRPr="00623CD9">
        <w:rPr>
          <w:rFonts w:cstheme="majorBidi"/>
        </w:rPr>
        <w:t>tengah-tengah</w:t>
      </w:r>
      <w:proofErr w:type="spellEnd"/>
      <w:r w:rsidR="00623CD9" w:rsidRPr="00623CD9">
        <w:rPr>
          <w:rFonts w:cstheme="majorBidi"/>
        </w:rPr>
        <w:t xml:space="preserve"> </w:t>
      </w:r>
      <w:proofErr w:type="spellStart"/>
      <w:r w:rsidR="00623CD9" w:rsidRPr="00623CD9">
        <w:rPr>
          <w:rFonts w:cstheme="majorBidi"/>
        </w:rPr>
        <w:t>untuk</w:t>
      </w:r>
      <w:proofErr w:type="spellEnd"/>
      <w:r w:rsidR="00623CD9" w:rsidRPr="00623CD9">
        <w:rPr>
          <w:rFonts w:cstheme="majorBidi"/>
        </w:rPr>
        <w:t xml:space="preserve"> </w:t>
      </w:r>
      <w:proofErr w:type="spellStart"/>
      <w:r w:rsidR="00623CD9" w:rsidRPr="00623CD9">
        <w:rPr>
          <w:rFonts w:cstheme="majorBidi"/>
        </w:rPr>
        <w:t>menghadapi</w:t>
      </w:r>
      <w:proofErr w:type="spellEnd"/>
      <w:r w:rsidR="00623CD9" w:rsidRPr="00623CD9">
        <w:rPr>
          <w:rFonts w:cstheme="majorBidi"/>
        </w:rPr>
        <w:t xml:space="preserve"> </w:t>
      </w:r>
      <w:proofErr w:type="spellStart"/>
      <w:r w:rsidR="00623CD9" w:rsidRPr="00623CD9">
        <w:rPr>
          <w:rFonts w:cstheme="majorBidi"/>
        </w:rPr>
        <w:t>permasalahan</w:t>
      </w:r>
      <w:proofErr w:type="spellEnd"/>
      <w:r w:rsidR="00623CD9">
        <w:rPr>
          <w:rFonts w:cstheme="majorBidi"/>
        </w:rPr>
        <w:t xml:space="preserve"> </w:t>
      </w:r>
      <w:r w:rsidR="00623CD9">
        <w:rPr>
          <w:rFonts w:cstheme="majorBidi"/>
        </w:rPr>
        <w:fldChar w:fldCharType="begin" w:fldLock="1"/>
      </w:r>
      <w:r w:rsidR="00623CD9">
        <w:rPr>
          <w:rFonts w:cstheme="majorBidi"/>
        </w:rPr>
        <w:instrText>ADDIN CSL_CITATION {"citationItems":[{"id":"ITEM-1","itemData":{"ISSN":"2597-954X","author":[{"dropping-particle":"","family":"Malik","given":"Muhammad Umar Ibnu","non-dropping-particle":"","parse-names":false,"suffix":""},{"dropping-particle":"","family":"Labib","given":"Muhammad","non-dropping-particle":"","parse-names":false,"suffix":""}],"container-title":"Jurnal Penelitian Agama","id":"ITEM-1","issue":"1","issued":{"date-parts":[["2025"]]},"page":"115-136","title":"Fact-Checking: Literasi Informasi Berbasis Moderasi Beragama sebagai Upaya Deradikalisasi di Perguruan Tinggi","type":"article-journal","volume":"26"},"uris":["http://www.mendeley.com/documents/?uuid=7c803113-fbff-4421-8caa-3c4ba1323c11"]}],"mendeley":{"formattedCitation":"(Malik &amp; Labib, 2025)","plainTextFormattedCitation":"(Malik &amp; Labib, 2025)","previouslyFormattedCitation":"(Malik &amp; Labib, 2025)"},"properties":{"noteIndex":0},"schema":"https://github.com/citation-style-language/schema/raw/master/csl-citation.json"}</w:instrText>
      </w:r>
      <w:r w:rsidR="00623CD9">
        <w:rPr>
          <w:rFonts w:cstheme="majorBidi"/>
        </w:rPr>
        <w:fldChar w:fldCharType="separate"/>
      </w:r>
      <w:r w:rsidR="00623CD9" w:rsidRPr="00623CD9">
        <w:rPr>
          <w:rFonts w:cstheme="majorBidi"/>
          <w:noProof/>
        </w:rPr>
        <w:t>(Malik &amp; Labib, 2025)</w:t>
      </w:r>
      <w:r w:rsidR="00623CD9">
        <w:rPr>
          <w:rFonts w:cstheme="majorBidi"/>
        </w:rPr>
        <w:fldChar w:fldCharType="end"/>
      </w:r>
      <w:r w:rsidR="00623CD9" w:rsidRPr="00623CD9">
        <w:rPr>
          <w:rFonts w:cstheme="majorBidi"/>
        </w:rPr>
        <w:t>.</w:t>
      </w:r>
    </w:p>
    <w:p w14:paraId="36040103" w14:textId="08BEB9AF" w:rsidR="00623CD9" w:rsidRDefault="00623CD9" w:rsidP="00480FD6">
      <w:pPr>
        <w:spacing w:line="276" w:lineRule="auto"/>
        <w:ind w:firstLine="709"/>
        <w:jc w:val="both"/>
        <w:rPr>
          <w:rFonts w:cstheme="majorBidi"/>
        </w:rPr>
      </w:pPr>
      <w:proofErr w:type="spellStart"/>
      <w:r w:rsidRPr="00623CD9">
        <w:rPr>
          <w:rFonts w:cstheme="majorBidi"/>
        </w:rPr>
        <w:t>Adapun</w:t>
      </w:r>
      <w:proofErr w:type="spellEnd"/>
      <w:r w:rsidRPr="00623CD9">
        <w:rPr>
          <w:rFonts w:cstheme="majorBidi"/>
        </w:rPr>
        <w:t xml:space="preserve"> </w:t>
      </w:r>
      <w:proofErr w:type="spellStart"/>
      <w:r w:rsidRPr="00623CD9">
        <w:rPr>
          <w:rFonts w:cstheme="majorBidi"/>
        </w:rPr>
        <w:t>menurut</w:t>
      </w:r>
      <w:proofErr w:type="spellEnd"/>
      <w:r w:rsidRPr="00623CD9">
        <w:rPr>
          <w:rFonts w:cstheme="majorBidi"/>
        </w:rPr>
        <w:t xml:space="preserve"> Al-</w:t>
      </w:r>
      <w:proofErr w:type="spellStart"/>
      <w:r w:rsidRPr="00623CD9">
        <w:rPr>
          <w:rFonts w:cstheme="majorBidi"/>
        </w:rPr>
        <w:t>Ashfahani</w:t>
      </w:r>
      <w:proofErr w:type="spellEnd"/>
      <w:r w:rsidRPr="00623CD9">
        <w:rPr>
          <w:rFonts w:cstheme="majorBidi"/>
        </w:rPr>
        <w:t xml:space="preserve"> kata </w:t>
      </w:r>
      <w:proofErr w:type="spellStart"/>
      <w:proofErr w:type="gramStart"/>
      <w:r w:rsidRPr="00623CD9">
        <w:rPr>
          <w:rFonts w:cstheme="majorBidi"/>
          <w:i/>
          <w:iCs/>
        </w:rPr>
        <w:t>wasathiyah</w:t>
      </w:r>
      <w:proofErr w:type="spellEnd"/>
      <w:r w:rsidRPr="00623CD9">
        <w:rPr>
          <w:rFonts w:cstheme="majorBidi"/>
          <w:i/>
          <w:iCs/>
        </w:rPr>
        <w:t xml:space="preserve"> </w:t>
      </w:r>
      <w:r w:rsidRPr="00623CD9">
        <w:rPr>
          <w:rFonts w:cstheme="majorBidi"/>
        </w:rPr>
        <w:t xml:space="preserve"> </w:t>
      </w:r>
      <w:proofErr w:type="spellStart"/>
      <w:r w:rsidRPr="00623CD9">
        <w:rPr>
          <w:rFonts w:cstheme="majorBidi"/>
        </w:rPr>
        <w:t>merupakan</w:t>
      </w:r>
      <w:proofErr w:type="spellEnd"/>
      <w:proofErr w:type="gramEnd"/>
      <w:r w:rsidRPr="00623CD9">
        <w:rPr>
          <w:rFonts w:cstheme="majorBidi"/>
        </w:rPr>
        <w:t xml:space="preserve"> </w:t>
      </w:r>
      <w:proofErr w:type="spellStart"/>
      <w:r w:rsidRPr="00623CD9">
        <w:rPr>
          <w:rFonts w:cstheme="majorBidi"/>
        </w:rPr>
        <w:t>tengah</w:t>
      </w:r>
      <w:proofErr w:type="spellEnd"/>
      <w:r w:rsidRPr="00623CD9">
        <w:rPr>
          <w:rFonts w:cstheme="majorBidi"/>
        </w:rPr>
        <w:t xml:space="preserve"> </w:t>
      </w:r>
      <w:proofErr w:type="spellStart"/>
      <w:r w:rsidRPr="00623CD9">
        <w:rPr>
          <w:rFonts w:cstheme="majorBidi"/>
        </w:rPr>
        <w:t>dari</w:t>
      </w:r>
      <w:proofErr w:type="spellEnd"/>
      <w:r w:rsidRPr="00623CD9">
        <w:rPr>
          <w:rFonts w:cstheme="majorBidi"/>
        </w:rPr>
        <w:t xml:space="preserve"> </w:t>
      </w:r>
      <w:proofErr w:type="spellStart"/>
      <w:r w:rsidRPr="00623CD9">
        <w:rPr>
          <w:rFonts w:cstheme="majorBidi"/>
        </w:rPr>
        <w:t>sesuatu</w:t>
      </w:r>
      <w:proofErr w:type="spellEnd"/>
      <w:r w:rsidRPr="00623CD9">
        <w:rPr>
          <w:rFonts w:cstheme="majorBidi"/>
        </w:rPr>
        <w:t xml:space="preserve">, </w:t>
      </w:r>
      <w:proofErr w:type="spellStart"/>
      <w:r w:rsidRPr="00623CD9">
        <w:rPr>
          <w:rFonts w:cstheme="majorBidi"/>
        </w:rPr>
        <w:t>layaknya</w:t>
      </w:r>
      <w:proofErr w:type="spellEnd"/>
      <w:r w:rsidRPr="00623CD9">
        <w:rPr>
          <w:rFonts w:cstheme="majorBidi"/>
        </w:rPr>
        <w:t xml:space="preserve"> </w:t>
      </w:r>
      <w:proofErr w:type="spellStart"/>
      <w:r w:rsidRPr="00623CD9">
        <w:rPr>
          <w:rFonts w:cstheme="majorBidi"/>
        </w:rPr>
        <w:t>sesuatu</w:t>
      </w:r>
      <w:proofErr w:type="spellEnd"/>
      <w:r w:rsidRPr="00623CD9">
        <w:rPr>
          <w:rFonts w:cstheme="majorBidi"/>
        </w:rPr>
        <w:t xml:space="preserve"> yang </w:t>
      </w:r>
      <w:proofErr w:type="spellStart"/>
      <w:r w:rsidRPr="00623CD9">
        <w:rPr>
          <w:rFonts w:cstheme="majorBidi"/>
        </w:rPr>
        <w:t>menyatu</w:t>
      </w:r>
      <w:proofErr w:type="spellEnd"/>
      <w:r w:rsidRPr="00623CD9">
        <w:rPr>
          <w:rFonts w:cstheme="majorBidi"/>
        </w:rPr>
        <w:t xml:space="preserve"> </w:t>
      </w:r>
      <w:proofErr w:type="spellStart"/>
      <w:r w:rsidRPr="00623CD9">
        <w:rPr>
          <w:rFonts w:cstheme="majorBidi"/>
        </w:rPr>
        <w:t>seperti</w:t>
      </w:r>
      <w:proofErr w:type="spellEnd"/>
      <w:r w:rsidRPr="00623CD9">
        <w:rPr>
          <w:rFonts w:cstheme="majorBidi"/>
        </w:rPr>
        <w:t xml:space="preserve"> </w:t>
      </w:r>
      <w:proofErr w:type="spellStart"/>
      <w:r w:rsidRPr="00623CD9">
        <w:rPr>
          <w:rFonts w:cstheme="majorBidi"/>
        </w:rPr>
        <w:t>tubuh</w:t>
      </w:r>
      <w:proofErr w:type="spellEnd"/>
      <w:r w:rsidRPr="00623CD9">
        <w:rPr>
          <w:rFonts w:cstheme="majorBidi"/>
        </w:rPr>
        <w:t xml:space="preserve">. Kata </w:t>
      </w:r>
      <w:proofErr w:type="spellStart"/>
      <w:r w:rsidRPr="00623CD9">
        <w:rPr>
          <w:rFonts w:cstheme="majorBidi"/>
          <w:i/>
          <w:iCs/>
        </w:rPr>
        <w:t>wasathiyah</w:t>
      </w:r>
      <w:proofErr w:type="spellEnd"/>
      <w:r w:rsidRPr="00623CD9">
        <w:rPr>
          <w:rFonts w:cstheme="majorBidi"/>
          <w:i/>
          <w:iCs/>
        </w:rPr>
        <w:t xml:space="preserve"> </w:t>
      </w:r>
      <w:r w:rsidRPr="00623CD9">
        <w:rPr>
          <w:rFonts w:cstheme="majorBidi"/>
        </w:rPr>
        <w:t xml:space="preserve">juga </w:t>
      </w:r>
      <w:proofErr w:type="spellStart"/>
      <w:r w:rsidRPr="00623CD9">
        <w:rPr>
          <w:rFonts w:cstheme="majorBidi"/>
        </w:rPr>
        <w:t>diberikan</w:t>
      </w:r>
      <w:proofErr w:type="spellEnd"/>
      <w:r w:rsidRPr="00623CD9">
        <w:rPr>
          <w:rFonts w:cstheme="majorBidi"/>
        </w:rPr>
        <w:t xml:space="preserve"> </w:t>
      </w:r>
      <w:proofErr w:type="spellStart"/>
      <w:r w:rsidRPr="00623CD9">
        <w:rPr>
          <w:rFonts w:cstheme="majorBidi"/>
        </w:rPr>
        <w:t>terhadap</w:t>
      </w:r>
      <w:proofErr w:type="spellEnd"/>
      <w:r w:rsidRPr="00623CD9">
        <w:rPr>
          <w:rFonts w:cstheme="majorBidi"/>
        </w:rPr>
        <w:t xml:space="preserve"> </w:t>
      </w:r>
      <w:proofErr w:type="spellStart"/>
      <w:r w:rsidRPr="00623CD9">
        <w:rPr>
          <w:rFonts w:cstheme="majorBidi"/>
        </w:rPr>
        <w:t>seorang</w:t>
      </w:r>
      <w:proofErr w:type="spellEnd"/>
      <w:r w:rsidRPr="00623CD9">
        <w:rPr>
          <w:rFonts w:cstheme="majorBidi"/>
        </w:rPr>
        <w:t xml:space="preserve"> yang </w:t>
      </w:r>
      <w:proofErr w:type="spellStart"/>
      <w:r w:rsidRPr="00623CD9">
        <w:rPr>
          <w:rFonts w:cstheme="majorBidi"/>
        </w:rPr>
        <w:t>menjadi</w:t>
      </w:r>
      <w:proofErr w:type="spellEnd"/>
      <w:r w:rsidRPr="00623CD9">
        <w:rPr>
          <w:rFonts w:cstheme="majorBidi"/>
        </w:rPr>
        <w:t xml:space="preserve"> </w:t>
      </w:r>
      <w:proofErr w:type="spellStart"/>
      <w:r w:rsidRPr="00623CD9">
        <w:rPr>
          <w:rFonts w:cstheme="majorBidi"/>
        </w:rPr>
        <w:t>penengah</w:t>
      </w:r>
      <w:proofErr w:type="spellEnd"/>
      <w:r w:rsidRPr="00623CD9">
        <w:rPr>
          <w:rFonts w:cstheme="majorBidi"/>
        </w:rPr>
        <w:t xml:space="preserve"> </w:t>
      </w:r>
      <w:proofErr w:type="spellStart"/>
      <w:r w:rsidRPr="00623CD9">
        <w:rPr>
          <w:rFonts w:cstheme="majorBidi"/>
        </w:rPr>
        <w:t>diantara</w:t>
      </w:r>
      <w:proofErr w:type="spellEnd"/>
      <w:r w:rsidRPr="00623CD9">
        <w:rPr>
          <w:rFonts w:cstheme="majorBidi"/>
        </w:rPr>
        <w:t xml:space="preserve"> </w:t>
      </w:r>
      <w:proofErr w:type="spellStart"/>
      <w:r w:rsidRPr="00623CD9">
        <w:rPr>
          <w:rFonts w:cstheme="majorBidi"/>
        </w:rPr>
        <w:t>kaumnya</w:t>
      </w:r>
      <w:proofErr w:type="spellEnd"/>
      <w:r w:rsidRPr="00623CD9">
        <w:rPr>
          <w:rFonts w:cstheme="majorBidi"/>
        </w:rPr>
        <w:t xml:space="preserve">, </w:t>
      </w:r>
      <w:proofErr w:type="spellStart"/>
      <w:r w:rsidRPr="00623CD9">
        <w:rPr>
          <w:rFonts w:cstheme="majorBidi"/>
        </w:rPr>
        <w:t>sedangkan</w:t>
      </w:r>
      <w:proofErr w:type="spellEnd"/>
      <w:r w:rsidRPr="00623CD9">
        <w:rPr>
          <w:rFonts w:cstheme="majorBidi"/>
        </w:rPr>
        <w:t xml:space="preserve"> orang yang </w:t>
      </w:r>
      <w:proofErr w:type="spellStart"/>
      <w:r w:rsidRPr="00623CD9">
        <w:rPr>
          <w:rFonts w:cstheme="majorBidi"/>
        </w:rPr>
        <w:t>menerapkan</w:t>
      </w:r>
      <w:proofErr w:type="spellEnd"/>
      <w:r w:rsidRPr="00623CD9">
        <w:rPr>
          <w:rFonts w:cstheme="majorBidi"/>
        </w:rPr>
        <w:t xml:space="preserve"> </w:t>
      </w:r>
      <w:proofErr w:type="spellStart"/>
      <w:r w:rsidRPr="00623CD9">
        <w:rPr>
          <w:rFonts w:cstheme="majorBidi"/>
        </w:rPr>
        <w:t>nilai-nilai</w:t>
      </w:r>
      <w:proofErr w:type="spellEnd"/>
      <w:r w:rsidRPr="00623CD9">
        <w:rPr>
          <w:rFonts w:cstheme="majorBidi"/>
        </w:rPr>
        <w:t xml:space="preserve"> </w:t>
      </w:r>
      <w:proofErr w:type="spellStart"/>
      <w:r w:rsidRPr="00623CD9">
        <w:rPr>
          <w:rFonts w:cstheme="majorBidi"/>
          <w:i/>
          <w:iCs/>
        </w:rPr>
        <w:t>wasathiyah</w:t>
      </w:r>
      <w:proofErr w:type="spellEnd"/>
      <w:r w:rsidRPr="00623CD9">
        <w:rPr>
          <w:rFonts w:cstheme="majorBidi"/>
        </w:rPr>
        <w:t xml:space="preserve"> </w:t>
      </w:r>
      <w:proofErr w:type="spellStart"/>
      <w:r w:rsidRPr="00623CD9">
        <w:rPr>
          <w:rFonts w:cstheme="majorBidi"/>
        </w:rPr>
        <w:t>dapat</w:t>
      </w:r>
      <w:proofErr w:type="spellEnd"/>
      <w:r w:rsidRPr="00623CD9">
        <w:rPr>
          <w:rFonts w:cstheme="majorBidi"/>
        </w:rPr>
        <w:t xml:space="preserve"> </w:t>
      </w:r>
      <w:proofErr w:type="spellStart"/>
      <w:r w:rsidRPr="00623CD9">
        <w:rPr>
          <w:rFonts w:cstheme="majorBidi"/>
        </w:rPr>
        <w:t>disebut</w:t>
      </w:r>
      <w:proofErr w:type="spellEnd"/>
      <w:r w:rsidRPr="00623CD9">
        <w:rPr>
          <w:rFonts w:cstheme="majorBidi"/>
        </w:rPr>
        <w:t xml:space="preserve"> </w:t>
      </w:r>
      <w:proofErr w:type="spellStart"/>
      <w:r w:rsidRPr="00623CD9">
        <w:rPr>
          <w:rFonts w:cstheme="majorBidi"/>
        </w:rPr>
        <w:t>dengan</w:t>
      </w:r>
      <w:proofErr w:type="spellEnd"/>
      <w:r w:rsidRPr="00623CD9">
        <w:rPr>
          <w:rFonts w:cstheme="majorBidi"/>
        </w:rPr>
        <w:t xml:space="preserve"> </w:t>
      </w:r>
      <w:proofErr w:type="spellStart"/>
      <w:r w:rsidRPr="00623CD9">
        <w:rPr>
          <w:rFonts w:cstheme="majorBidi"/>
          <w:i/>
          <w:iCs/>
        </w:rPr>
        <w:t>wasith</w:t>
      </w:r>
      <w:proofErr w:type="spellEnd"/>
      <w:r w:rsidRPr="00623CD9">
        <w:rPr>
          <w:rFonts w:cstheme="majorBidi"/>
        </w:rPr>
        <w:t xml:space="preserve">. </w:t>
      </w:r>
      <w:proofErr w:type="spellStart"/>
      <w:r w:rsidRPr="00623CD9">
        <w:rPr>
          <w:rFonts w:cstheme="majorBidi"/>
        </w:rPr>
        <w:t>Istilah</w:t>
      </w:r>
      <w:proofErr w:type="spellEnd"/>
      <w:r w:rsidRPr="00623CD9">
        <w:rPr>
          <w:rFonts w:cstheme="majorBidi"/>
        </w:rPr>
        <w:t xml:space="preserve"> </w:t>
      </w:r>
      <w:proofErr w:type="spellStart"/>
      <w:r w:rsidRPr="00623CD9">
        <w:rPr>
          <w:rFonts w:cstheme="majorBidi"/>
          <w:i/>
          <w:iCs/>
        </w:rPr>
        <w:t>wasathiyah</w:t>
      </w:r>
      <w:proofErr w:type="spellEnd"/>
      <w:r w:rsidRPr="00623CD9">
        <w:rPr>
          <w:rFonts w:cstheme="majorBidi"/>
          <w:i/>
          <w:iCs/>
        </w:rPr>
        <w:t xml:space="preserve"> </w:t>
      </w:r>
      <w:proofErr w:type="spellStart"/>
      <w:r w:rsidRPr="00623CD9">
        <w:rPr>
          <w:rFonts w:cstheme="majorBidi"/>
        </w:rPr>
        <w:t>seringkali</w:t>
      </w:r>
      <w:proofErr w:type="spellEnd"/>
      <w:r w:rsidRPr="00623CD9">
        <w:rPr>
          <w:rFonts w:cstheme="majorBidi"/>
        </w:rPr>
        <w:t xml:space="preserve"> </w:t>
      </w:r>
      <w:proofErr w:type="spellStart"/>
      <w:r w:rsidRPr="00623CD9">
        <w:rPr>
          <w:rFonts w:cstheme="majorBidi"/>
        </w:rPr>
        <w:t>disebut</w:t>
      </w:r>
      <w:proofErr w:type="spellEnd"/>
      <w:r w:rsidRPr="00623CD9">
        <w:rPr>
          <w:rFonts w:cstheme="majorBidi"/>
        </w:rPr>
        <w:t xml:space="preserve"> </w:t>
      </w:r>
      <w:proofErr w:type="spellStart"/>
      <w:r w:rsidRPr="00623CD9">
        <w:rPr>
          <w:rFonts w:cstheme="majorBidi"/>
        </w:rPr>
        <w:t>dengan</w:t>
      </w:r>
      <w:proofErr w:type="spellEnd"/>
      <w:r w:rsidRPr="00623CD9">
        <w:rPr>
          <w:rFonts w:cstheme="majorBidi"/>
        </w:rPr>
        <w:t xml:space="preserve"> </w:t>
      </w:r>
      <w:proofErr w:type="spellStart"/>
      <w:r w:rsidRPr="00623CD9">
        <w:rPr>
          <w:rFonts w:cstheme="majorBidi"/>
        </w:rPr>
        <w:t>istilah</w:t>
      </w:r>
      <w:proofErr w:type="spellEnd"/>
      <w:r w:rsidRPr="00623CD9">
        <w:rPr>
          <w:rFonts w:cstheme="majorBidi"/>
        </w:rPr>
        <w:t xml:space="preserve"> </w:t>
      </w:r>
      <w:proofErr w:type="spellStart"/>
      <w:r w:rsidRPr="00623CD9">
        <w:rPr>
          <w:rFonts w:cstheme="majorBidi"/>
        </w:rPr>
        <w:t>moderasi</w:t>
      </w:r>
      <w:proofErr w:type="spellEnd"/>
      <w:r w:rsidRPr="00623CD9">
        <w:rPr>
          <w:rFonts w:cstheme="majorBidi"/>
        </w:rPr>
        <w:t xml:space="preserve">. </w:t>
      </w:r>
      <w:proofErr w:type="spellStart"/>
      <w:r w:rsidRPr="00623CD9">
        <w:rPr>
          <w:rFonts w:cstheme="majorBidi"/>
        </w:rPr>
        <w:t>Sehingga</w:t>
      </w:r>
      <w:proofErr w:type="spellEnd"/>
      <w:r w:rsidRPr="00623CD9">
        <w:rPr>
          <w:rFonts w:cstheme="majorBidi"/>
        </w:rPr>
        <w:t xml:space="preserve"> </w:t>
      </w:r>
      <w:proofErr w:type="spellStart"/>
      <w:r w:rsidRPr="00623CD9">
        <w:rPr>
          <w:rFonts w:cstheme="majorBidi"/>
        </w:rPr>
        <w:t>secara</w:t>
      </w:r>
      <w:proofErr w:type="spellEnd"/>
      <w:r w:rsidRPr="00623CD9">
        <w:rPr>
          <w:rFonts w:cstheme="majorBidi"/>
        </w:rPr>
        <w:t xml:space="preserve"> </w:t>
      </w:r>
      <w:proofErr w:type="spellStart"/>
      <w:r w:rsidRPr="00623CD9">
        <w:rPr>
          <w:rFonts w:cstheme="majorBidi"/>
        </w:rPr>
        <w:t>terminologi</w:t>
      </w:r>
      <w:proofErr w:type="spellEnd"/>
      <w:r w:rsidRPr="00623CD9">
        <w:rPr>
          <w:rFonts w:cstheme="majorBidi"/>
        </w:rPr>
        <w:t xml:space="preserve"> kata </w:t>
      </w:r>
      <w:proofErr w:type="spellStart"/>
      <w:r w:rsidRPr="00623CD9">
        <w:rPr>
          <w:rFonts w:cstheme="majorBidi"/>
          <w:i/>
          <w:iCs/>
        </w:rPr>
        <w:t>wasathiyah</w:t>
      </w:r>
      <w:proofErr w:type="spellEnd"/>
      <w:r w:rsidRPr="00623CD9">
        <w:rPr>
          <w:rFonts w:cstheme="majorBidi"/>
        </w:rPr>
        <w:t xml:space="preserve"> </w:t>
      </w:r>
      <w:proofErr w:type="spellStart"/>
      <w:r w:rsidRPr="00623CD9">
        <w:rPr>
          <w:rFonts w:cstheme="majorBidi"/>
        </w:rPr>
        <w:t>dalam</w:t>
      </w:r>
      <w:proofErr w:type="spellEnd"/>
      <w:r w:rsidRPr="00623CD9">
        <w:rPr>
          <w:rFonts w:cstheme="majorBidi"/>
        </w:rPr>
        <w:t xml:space="preserve"> </w:t>
      </w:r>
      <w:proofErr w:type="spellStart"/>
      <w:r w:rsidRPr="00623CD9">
        <w:rPr>
          <w:rFonts w:cstheme="majorBidi"/>
        </w:rPr>
        <w:t>konteks</w:t>
      </w:r>
      <w:proofErr w:type="spellEnd"/>
      <w:r w:rsidRPr="00623CD9">
        <w:rPr>
          <w:rFonts w:cstheme="majorBidi"/>
        </w:rPr>
        <w:t xml:space="preserve"> </w:t>
      </w:r>
      <w:proofErr w:type="spellStart"/>
      <w:r w:rsidRPr="00623CD9">
        <w:rPr>
          <w:rFonts w:cstheme="majorBidi"/>
        </w:rPr>
        <w:t>moderasi</w:t>
      </w:r>
      <w:proofErr w:type="spellEnd"/>
      <w:r w:rsidRPr="00623CD9">
        <w:rPr>
          <w:rFonts w:cstheme="majorBidi"/>
        </w:rPr>
        <w:t xml:space="preserve"> </w:t>
      </w:r>
      <w:proofErr w:type="spellStart"/>
      <w:r w:rsidRPr="00623CD9">
        <w:rPr>
          <w:rFonts w:cstheme="majorBidi"/>
        </w:rPr>
        <w:t>mengacu</w:t>
      </w:r>
      <w:proofErr w:type="spellEnd"/>
      <w:r w:rsidRPr="00623CD9">
        <w:rPr>
          <w:rFonts w:cstheme="majorBidi"/>
        </w:rPr>
        <w:t xml:space="preserve"> </w:t>
      </w:r>
      <w:proofErr w:type="spellStart"/>
      <w:r w:rsidRPr="00623CD9">
        <w:rPr>
          <w:rFonts w:cstheme="majorBidi"/>
        </w:rPr>
        <w:t>kepada</w:t>
      </w:r>
      <w:proofErr w:type="spellEnd"/>
      <w:r w:rsidRPr="00623CD9">
        <w:rPr>
          <w:rFonts w:cstheme="majorBidi"/>
        </w:rPr>
        <w:t xml:space="preserve"> </w:t>
      </w:r>
      <w:proofErr w:type="spellStart"/>
      <w:r w:rsidRPr="00623CD9">
        <w:rPr>
          <w:rFonts w:cstheme="majorBidi"/>
        </w:rPr>
        <w:t>sikap</w:t>
      </w:r>
      <w:proofErr w:type="spellEnd"/>
      <w:r w:rsidRPr="00623CD9">
        <w:rPr>
          <w:rFonts w:cstheme="majorBidi"/>
        </w:rPr>
        <w:t xml:space="preserve"> </w:t>
      </w:r>
      <w:proofErr w:type="spellStart"/>
      <w:r w:rsidRPr="00623CD9">
        <w:rPr>
          <w:rFonts w:cstheme="majorBidi"/>
        </w:rPr>
        <w:t>toleransi</w:t>
      </w:r>
      <w:proofErr w:type="spellEnd"/>
      <w:r w:rsidRPr="00623CD9">
        <w:rPr>
          <w:rFonts w:cstheme="majorBidi"/>
        </w:rPr>
        <w:t xml:space="preserve"> yang </w:t>
      </w:r>
      <w:proofErr w:type="spellStart"/>
      <w:r w:rsidRPr="00623CD9">
        <w:rPr>
          <w:rFonts w:cstheme="majorBidi"/>
        </w:rPr>
        <w:t>mengedepankan</w:t>
      </w:r>
      <w:proofErr w:type="spellEnd"/>
      <w:r w:rsidRPr="00623CD9">
        <w:rPr>
          <w:rFonts w:cstheme="majorBidi"/>
        </w:rPr>
        <w:t xml:space="preserve"> </w:t>
      </w:r>
      <w:proofErr w:type="spellStart"/>
      <w:r w:rsidRPr="00623CD9">
        <w:rPr>
          <w:rFonts w:cstheme="majorBidi"/>
        </w:rPr>
        <w:t>keseimbangan</w:t>
      </w:r>
      <w:proofErr w:type="spellEnd"/>
      <w:r w:rsidRPr="00623CD9">
        <w:rPr>
          <w:rFonts w:cstheme="majorBidi"/>
        </w:rPr>
        <w:t xml:space="preserve"> </w:t>
      </w:r>
      <w:proofErr w:type="spellStart"/>
      <w:r w:rsidRPr="00623CD9">
        <w:rPr>
          <w:rFonts w:cstheme="majorBidi"/>
        </w:rPr>
        <w:t>dengan</w:t>
      </w:r>
      <w:proofErr w:type="spellEnd"/>
      <w:r w:rsidRPr="00623CD9">
        <w:rPr>
          <w:rFonts w:cstheme="majorBidi"/>
        </w:rPr>
        <w:t xml:space="preserve"> </w:t>
      </w:r>
      <w:proofErr w:type="spellStart"/>
      <w:r w:rsidRPr="00623CD9">
        <w:rPr>
          <w:rFonts w:cstheme="majorBidi"/>
        </w:rPr>
        <w:t>menghindari</w:t>
      </w:r>
      <w:proofErr w:type="spellEnd"/>
      <w:r w:rsidRPr="00623CD9">
        <w:rPr>
          <w:rFonts w:cstheme="majorBidi"/>
        </w:rPr>
        <w:t xml:space="preserve"> </w:t>
      </w:r>
      <w:proofErr w:type="spellStart"/>
      <w:r w:rsidRPr="00623CD9">
        <w:rPr>
          <w:rFonts w:cstheme="majorBidi"/>
        </w:rPr>
        <w:t>sikap</w:t>
      </w:r>
      <w:proofErr w:type="spellEnd"/>
      <w:r w:rsidRPr="00623CD9">
        <w:rPr>
          <w:rFonts w:cstheme="majorBidi"/>
        </w:rPr>
        <w:t xml:space="preserve"> </w:t>
      </w:r>
      <w:proofErr w:type="spellStart"/>
      <w:r w:rsidRPr="00623CD9">
        <w:rPr>
          <w:rFonts w:cstheme="majorBidi"/>
        </w:rPr>
        <w:t>eksrim</w:t>
      </w:r>
      <w:proofErr w:type="spellEnd"/>
      <w:r w:rsidRPr="00623CD9">
        <w:rPr>
          <w:rFonts w:cstheme="majorBidi"/>
        </w:rPr>
        <w:t xml:space="preserve"> dan </w:t>
      </w:r>
      <w:proofErr w:type="spellStart"/>
      <w:r w:rsidRPr="00623CD9">
        <w:rPr>
          <w:rFonts w:cstheme="majorBidi"/>
        </w:rPr>
        <w:t>radikal</w:t>
      </w:r>
      <w:proofErr w:type="spellEnd"/>
      <w:r w:rsidRPr="00623CD9">
        <w:rPr>
          <w:rFonts w:cstheme="majorBidi"/>
        </w:rPr>
        <w:t xml:space="preserve">. </w:t>
      </w:r>
      <w:proofErr w:type="spellStart"/>
      <w:r w:rsidRPr="00623CD9">
        <w:rPr>
          <w:rFonts w:cstheme="majorBidi"/>
        </w:rPr>
        <w:t>Istilah</w:t>
      </w:r>
      <w:proofErr w:type="spellEnd"/>
      <w:r w:rsidRPr="00623CD9">
        <w:rPr>
          <w:rFonts w:cstheme="majorBidi"/>
        </w:rPr>
        <w:t xml:space="preserve"> </w:t>
      </w:r>
      <w:proofErr w:type="spellStart"/>
      <w:r w:rsidRPr="00623CD9">
        <w:rPr>
          <w:rFonts w:cstheme="majorBidi"/>
        </w:rPr>
        <w:t>tersebut</w:t>
      </w:r>
      <w:proofErr w:type="spellEnd"/>
      <w:r w:rsidRPr="00623CD9">
        <w:rPr>
          <w:rFonts w:cstheme="majorBidi"/>
        </w:rPr>
        <w:t xml:space="preserve"> juga </w:t>
      </w:r>
      <w:proofErr w:type="spellStart"/>
      <w:r w:rsidRPr="00623CD9">
        <w:rPr>
          <w:rFonts w:cstheme="majorBidi"/>
        </w:rPr>
        <w:t>ditujukan</w:t>
      </w:r>
      <w:proofErr w:type="spellEnd"/>
      <w:r w:rsidRPr="00623CD9">
        <w:rPr>
          <w:rFonts w:cstheme="majorBidi"/>
        </w:rPr>
        <w:t xml:space="preserve"> </w:t>
      </w:r>
      <w:proofErr w:type="spellStart"/>
      <w:r w:rsidRPr="00623CD9">
        <w:rPr>
          <w:rFonts w:cstheme="majorBidi"/>
        </w:rPr>
        <w:t>terhadap</w:t>
      </w:r>
      <w:proofErr w:type="spellEnd"/>
      <w:r w:rsidRPr="00623CD9">
        <w:rPr>
          <w:rFonts w:cstheme="majorBidi"/>
        </w:rPr>
        <w:t xml:space="preserve"> </w:t>
      </w:r>
      <w:proofErr w:type="spellStart"/>
      <w:r w:rsidRPr="00623CD9">
        <w:rPr>
          <w:rFonts w:cstheme="majorBidi"/>
        </w:rPr>
        <w:t>karakter</w:t>
      </w:r>
      <w:proofErr w:type="spellEnd"/>
      <w:r w:rsidRPr="00623CD9">
        <w:rPr>
          <w:rFonts w:cstheme="majorBidi"/>
        </w:rPr>
        <w:t xml:space="preserve"> yang </w:t>
      </w:r>
      <w:proofErr w:type="spellStart"/>
      <w:r w:rsidRPr="00623CD9">
        <w:rPr>
          <w:rFonts w:cstheme="majorBidi"/>
        </w:rPr>
        <w:t>diperlihatkan</w:t>
      </w:r>
      <w:proofErr w:type="spellEnd"/>
      <w:r w:rsidRPr="00623CD9">
        <w:rPr>
          <w:rFonts w:cstheme="majorBidi"/>
        </w:rPr>
        <w:t xml:space="preserve"> oleh </w:t>
      </w:r>
      <w:proofErr w:type="spellStart"/>
      <w:r w:rsidRPr="00623CD9">
        <w:rPr>
          <w:rFonts w:cstheme="majorBidi"/>
        </w:rPr>
        <w:t>seorang</w:t>
      </w:r>
      <w:proofErr w:type="spellEnd"/>
      <w:r w:rsidRPr="00623CD9">
        <w:rPr>
          <w:rFonts w:cstheme="majorBidi"/>
        </w:rPr>
        <w:t xml:space="preserve"> </w:t>
      </w:r>
      <w:proofErr w:type="spellStart"/>
      <w:r w:rsidRPr="00623CD9">
        <w:rPr>
          <w:rFonts w:cstheme="majorBidi"/>
        </w:rPr>
        <w:t>muslim</w:t>
      </w:r>
      <w:proofErr w:type="spellEnd"/>
      <w:r w:rsidRPr="00623CD9">
        <w:rPr>
          <w:rFonts w:cstheme="majorBidi"/>
        </w:rPr>
        <w:t xml:space="preserve"> </w:t>
      </w:r>
      <w:proofErr w:type="spellStart"/>
      <w:r w:rsidRPr="00623CD9">
        <w:rPr>
          <w:rFonts w:cstheme="majorBidi"/>
        </w:rPr>
        <w:t>berdasarkan</w:t>
      </w:r>
      <w:proofErr w:type="spellEnd"/>
      <w:r w:rsidRPr="00623CD9">
        <w:rPr>
          <w:rFonts w:cstheme="majorBidi"/>
        </w:rPr>
        <w:t xml:space="preserve"> </w:t>
      </w:r>
      <w:proofErr w:type="spellStart"/>
      <w:r w:rsidRPr="00623CD9">
        <w:rPr>
          <w:rFonts w:cstheme="majorBidi"/>
        </w:rPr>
        <w:t>penghayatan</w:t>
      </w:r>
      <w:proofErr w:type="spellEnd"/>
      <w:r w:rsidRPr="00623CD9">
        <w:rPr>
          <w:rFonts w:cstheme="majorBidi"/>
        </w:rPr>
        <w:t xml:space="preserve"> dan </w:t>
      </w:r>
      <w:proofErr w:type="spellStart"/>
      <w:r w:rsidRPr="00623CD9">
        <w:rPr>
          <w:rFonts w:cstheme="majorBidi"/>
        </w:rPr>
        <w:t>pengamalan</w:t>
      </w:r>
      <w:proofErr w:type="spellEnd"/>
      <w:r w:rsidRPr="00623CD9">
        <w:rPr>
          <w:rFonts w:cstheme="majorBidi"/>
        </w:rPr>
        <w:t xml:space="preserve"> </w:t>
      </w:r>
      <w:proofErr w:type="spellStart"/>
      <w:r w:rsidRPr="00623CD9">
        <w:rPr>
          <w:rFonts w:cstheme="majorBidi"/>
        </w:rPr>
        <w:t>ajaran-ajaran</w:t>
      </w:r>
      <w:proofErr w:type="spellEnd"/>
      <w:r w:rsidRPr="00623CD9">
        <w:rPr>
          <w:rFonts w:cstheme="majorBidi"/>
        </w:rPr>
        <w:t xml:space="preserve"> Islam yang </w:t>
      </w:r>
      <w:proofErr w:type="spellStart"/>
      <w:r w:rsidRPr="00623CD9">
        <w:rPr>
          <w:rFonts w:cstheme="majorBidi"/>
        </w:rPr>
        <w:t>luhur</w:t>
      </w:r>
      <w:proofErr w:type="spellEnd"/>
      <w:r w:rsidRPr="00623CD9">
        <w:rPr>
          <w:rFonts w:cstheme="majorBidi"/>
        </w:rPr>
        <w:t xml:space="preserve">. </w:t>
      </w:r>
      <w:proofErr w:type="spellStart"/>
      <w:r w:rsidRPr="00623CD9">
        <w:rPr>
          <w:rFonts w:cstheme="majorBidi"/>
        </w:rPr>
        <w:t>Dengan</w:t>
      </w:r>
      <w:proofErr w:type="spellEnd"/>
      <w:r w:rsidRPr="00623CD9">
        <w:rPr>
          <w:rFonts w:cstheme="majorBidi"/>
        </w:rPr>
        <w:t xml:space="preserve"> </w:t>
      </w:r>
      <w:proofErr w:type="spellStart"/>
      <w:r w:rsidRPr="00623CD9">
        <w:rPr>
          <w:rFonts w:cstheme="majorBidi"/>
        </w:rPr>
        <w:t>demikian</w:t>
      </w:r>
      <w:proofErr w:type="spellEnd"/>
      <w:r w:rsidRPr="00623CD9">
        <w:rPr>
          <w:rFonts w:cstheme="majorBidi"/>
        </w:rPr>
        <w:t xml:space="preserve">, </w:t>
      </w:r>
      <w:proofErr w:type="spellStart"/>
      <w:r w:rsidRPr="00623CD9">
        <w:rPr>
          <w:rFonts w:cstheme="majorBidi"/>
        </w:rPr>
        <w:t>seorang</w:t>
      </w:r>
      <w:proofErr w:type="spellEnd"/>
      <w:r w:rsidRPr="00623CD9">
        <w:rPr>
          <w:rFonts w:cstheme="majorBidi"/>
        </w:rPr>
        <w:t xml:space="preserve"> </w:t>
      </w:r>
      <w:proofErr w:type="spellStart"/>
      <w:r w:rsidRPr="00623CD9">
        <w:rPr>
          <w:rFonts w:cstheme="majorBidi"/>
        </w:rPr>
        <w:t>muslim</w:t>
      </w:r>
      <w:proofErr w:type="spellEnd"/>
      <w:r w:rsidRPr="00623CD9">
        <w:rPr>
          <w:rFonts w:cstheme="majorBidi"/>
        </w:rPr>
        <w:t xml:space="preserve"> yang </w:t>
      </w:r>
      <w:proofErr w:type="spellStart"/>
      <w:r w:rsidRPr="00623CD9">
        <w:rPr>
          <w:rFonts w:cstheme="majorBidi"/>
        </w:rPr>
        <w:t>mengamalkan</w:t>
      </w:r>
      <w:proofErr w:type="spellEnd"/>
      <w:r w:rsidRPr="00623CD9">
        <w:rPr>
          <w:rFonts w:cstheme="majorBidi"/>
        </w:rPr>
        <w:t xml:space="preserve"> </w:t>
      </w:r>
      <w:proofErr w:type="spellStart"/>
      <w:r w:rsidRPr="00623CD9">
        <w:rPr>
          <w:rFonts w:cstheme="majorBidi"/>
          <w:i/>
          <w:iCs/>
        </w:rPr>
        <w:t>wasathiyah</w:t>
      </w:r>
      <w:proofErr w:type="spellEnd"/>
      <w:r w:rsidRPr="00623CD9">
        <w:rPr>
          <w:rFonts w:cstheme="majorBidi"/>
        </w:rPr>
        <w:t xml:space="preserve"> </w:t>
      </w:r>
      <w:proofErr w:type="spellStart"/>
      <w:r w:rsidRPr="00623CD9">
        <w:rPr>
          <w:rFonts w:cstheme="majorBidi"/>
        </w:rPr>
        <w:t>mereka</w:t>
      </w:r>
      <w:proofErr w:type="spellEnd"/>
      <w:r w:rsidRPr="00623CD9">
        <w:rPr>
          <w:rFonts w:cstheme="majorBidi"/>
        </w:rPr>
        <w:t xml:space="preserve"> </w:t>
      </w:r>
      <w:proofErr w:type="spellStart"/>
      <w:r w:rsidRPr="00623CD9">
        <w:rPr>
          <w:rFonts w:cstheme="majorBidi"/>
        </w:rPr>
        <w:t>telah</w:t>
      </w:r>
      <w:proofErr w:type="spellEnd"/>
      <w:r w:rsidRPr="00623CD9">
        <w:rPr>
          <w:rFonts w:cstheme="majorBidi"/>
        </w:rPr>
        <w:t xml:space="preserve"> </w:t>
      </w:r>
      <w:proofErr w:type="spellStart"/>
      <w:r w:rsidRPr="00623CD9">
        <w:rPr>
          <w:rFonts w:cstheme="majorBidi"/>
        </w:rPr>
        <w:t>masuk</w:t>
      </w:r>
      <w:proofErr w:type="spellEnd"/>
      <w:r w:rsidRPr="00623CD9">
        <w:rPr>
          <w:rFonts w:cstheme="majorBidi"/>
        </w:rPr>
        <w:t xml:space="preserve"> </w:t>
      </w:r>
      <w:proofErr w:type="spellStart"/>
      <w:r w:rsidRPr="00623CD9">
        <w:rPr>
          <w:rFonts w:cstheme="majorBidi"/>
        </w:rPr>
        <w:t>dalam</w:t>
      </w:r>
      <w:proofErr w:type="spellEnd"/>
      <w:r w:rsidRPr="00623CD9">
        <w:rPr>
          <w:rFonts w:cstheme="majorBidi"/>
        </w:rPr>
        <w:t xml:space="preserve"> </w:t>
      </w:r>
      <w:proofErr w:type="spellStart"/>
      <w:proofErr w:type="gramStart"/>
      <w:r w:rsidRPr="00623CD9">
        <w:rPr>
          <w:rFonts w:cstheme="majorBidi"/>
        </w:rPr>
        <w:t>golongan</w:t>
      </w:r>
      <w:proofErr w:type="spellEnd"/>
      <w:r w:rsidRPr="00623CD9">
        <w:rPr>
          <w:rFonts w:cstheme="majorBidi"/>
        </w:rPr>
        <w:t xml:space="preserve">  yang</w:t>
      </w:r>
      <w:proofErr w:type="gramEnd"/>
      <w:r w:rsidRPr="00623CD9">
        <w:rPr>
          <w:rFonts w:cstheme="majorBidi"/>
        </w:rPr>
        <w:t xml:space="preserve"> </w:t>
      </w:r>
      <w:proofErr w:type="spellStart"/>
      <w:r w:rsidRPr="00623CD9">
        <w:rPr>
          <w:rFonts w:cstheme="majorBidi"/>
        </w:rPr>
        <w:t>disebut</w:t>
      </w:r>
      <w:proofErr w:type="spellEnd"/>
      <w:r w:rsidRPr="00623CD9">
        <w:rPr>
          <w:rFonts w:cstheme="majorBidi"/>
        </w:rPr>
        <w:t xml:space="preserve"> </w:t>
      </w:r>
      <w:proofErr w:type="spellStart"/>
      <w:r w:rsidRPr="00623CD9">
        <w:rPr>
          <w:rFonts w:cstheme="majorBidi"/>
        </w:rPr>
        <w:t>sebagai</w:t>
      </w:r>
      <w:proofErr w:type="spellEnd"/>
      <w:r w:rsidRPr="00623CD9">
        <w:rPr>
          <w:rFonts w:cstheme="majorBidi"/>
        </w:rPr>
        <w:t xml:space="preserve"> </w:t>
      </w:r>
      <w:proofErr w:type="spellStart"/>
      <w:r w:rsidRPr="00623CD9">
        <w:rPr>
          <w:rFonts w:cstheme="majorBidi"/>
          <w:i/>
          <w:iCs/>
        </w:rPr>
        <w:t>Syuhada</w:t>
      </w:r>
      <w:proofErr w:type="spellEnd"/>
      <w:r w:rsidRPr="00623CD9">
        <w:rPr>
          <w:rFonts w:cstheme="majorBidi"/>
          <w:i/>
          <w:iCs/>
        </w:rPr>
        <w:t>’ ‘ala an-</w:t>
      </w:r>
      <w:proofErr w:type="spellStart"/>
      <w:r w:rsidRPr="00623CD9">
        <w:rPr>
          <w:rFonts w:cstheme="majorBidi"/>
          <w:i/>
          <w:iCs/>
        </w:rPr>
        <w:t>nas</w:t>
      </w:r>
      <w:proofErr w:type="spellEnd"/>
      <w:r w:rsidRPr="00623CD9">
        <w:rPr>
          <w:rFonts w:cstheme="majorBidi"/>
          <w:i/>
          <w:iCs/>
        </w:rPr>
        <w:t xml:space="preserve"> </w:t>
      </w:r>
      <w:r w:rsidRPr="00623CD9">
        <w:rPr>
          <w:rFonts w:cstheme="majorBidi"/>
        </w:rPr>
        <w:t xml:space="preserve">(para </w:t>
      </w:r>
      <w:proofErr w:type="spellStart"/>
      <w:r w:rsidRPr="00623CD9">
        <w:rPr>
          <w:rFonts w:cstheme="majorBidi"/>
        </w:rPr>
        <w:t>saksi</w:t>
      </w:r>
      <w:proofErr w:type="spellEnd"/>
      <w:r w:rsidRPr="00623CD9">
        <w:rPr>
          <w:rFonts w:cstheme="majorBidi"/>
        </w:rPr>
        <w:t xml:space="preserve"> </w:t>
      </w:r>
      <w:proofErr w:type="spellStart"/>
      <w:r w:rsidRPr="00623CD9">
        <w:rPr>
          <w:rFonts w:cstheme="majorBidi"/>
        </w:rPr>
        <w:t>atas</w:t>
      </w:r>
      <w:proofErr w:type="spellEnd"/>
      <w:r w:rsidRPr="00623CD9">
        <w:rPr>
          <w:rFonts w:cstheme="majorBidi"/>
        </w:rPr>
        <w:t xml:space="preserve"> </w:t>
      </w:r>
      <w:proofErr w:type="spellStart"/>
      <w:r w:rsidRPr="00623CD9">
        <w:rPr>
          <w:rFonts w:cstheme="majorBidi"/>
        </w:rPr>
        <w:t>manusia</w:t>
      </w:r>
      <w:proofErr w:type="spellEnd"/>
      <w:r w:rsidRPr="00623CD9">
        <w:rPr>
          <w:rFonts w:cstheme="majorBidi"/>
        </w:rPr>
        <w:t xml:space="preserve">). Di </w:t>
      </w:r>
      <w:proofErr w:type="spellStart"/>
      <w:r w:rsidRPr="00623CD9">
        <w:rPr>
          <w:rFonts w:cstheme="majorBidi"/>
        </w:rPr>
        <w:t>samping</w:t>
      </w:r>
      <w:proofErr w:type="spellEnd"/>
      <w:r w:rsidRPr="00623CD9">
        <w:rPr>
          <w:rFonts w:cstheme="majorBidi"/>
        </w:rPr>
        <w:t xml:space="preserve"> </w:t>
      </w:r>
      <w:proofErr w:type="spellStart"/>
      <w:r w:rsidRPr="00623CD9">
        <w:rPr>
          <w:rFonts w:cstheme="majorBidi"/>
        </w:rPr>
        <w:t>itu</w:t>
      </w:r>
      <w:proofErr w:type="spellEnd"/>
      <w:r w:rsidRPr="00623CD9">
        <w:rPr>
          <w:rFonts w:cstheme="majorBidi"/>
        </w:rPr>
        <w:t xml:space="preserve">, </w:t>
      </w:r>
      <w:proofErr w:type="spellStart"/>
      <w:r w:rsidRPr="00623CD9">
        <w:rPr>
          <w:rFonts w:cstheme="majorBidi"/>
        </w:rPr>
        <w:t>menurut</w:t>
      </w:r>
      <w:proofErr w:type="spellEnd"/>
      <w:r w:rsidRPr="00623CD9">
        <w:rPr>
          <w:rFonts w:cstheme="majorBidi"/>
        </w:rPr>
        <w:t xml:space="preserve"> As-</w:t>
      </w:r>
      <w:proofErr w:type="spellStart"/>
      <w:r w:rsidRPr="00623CD9">
        <w:rPr>
          <w:rFonts w:cstheme="majorBidi"/>
        </w:rPr>
        <w:t>Shallabi</w:t>
      </w:r>
      <w:proofErr w:type="spellEnd"/>
      <w:r w:rsidRPr="00623CD9">
        <w:rPr>
          <w:rFonts w:cstheme="majorBidi"/>
        </w:rPr>
        <w:t xml:space="preserve">,  Islam </w:t>
      </w:r>
      <w:proofErr w:type="spellStart"/>
      <w:r w:rsidRPr="00623CD9">
        <w:rPr>
          <w:rFonts w:cstheme="majorBidi"/>
          <w:i/>
          <w:iCs/>
        </w:rPr>
        <w:t>wasathiyah</w:t>
      </w:r>
      <w:proofErr w:type="spellEnd"/>
      <w:r w:rsidRPr="00623CD9">
        <w:rPr>
          <w:rFonts w:cstheme="majorBidi"/>
          <w:i/>
          <w:iCs/>
        </w:rPr>
        <w:t xml:space="preserve"> </w:t>
      </w:r>
      <w:proofErr w:type="spellStart"/>
      <w:r w:rsidRPr="00623CD9">
        <w:rPr>
          <w:rFonts w:cstheme="majorBidi"/>
        </w:rPr>
        <w:t>harus</w:t>
      </w:r>
      <w:proofErr w:type="spellEnd"/>
      <w:r w:rsidRPr="00623CD9">
        <w:rPr>
          <w:rFonts w:cstheme="majorBidi"/>
        </w:rPr>
        <w:t xml:space="preserve"> </w:t>
      </w:r>
      <w:proofErr w:type="spellStart"/>
      <w:r w:rsidRPr="00623CD9">
        <w:rPr>
          <w:rFonts w:cstheme="majorBidi"/>
        </w:rPr>
        <w:t>memiliki</w:t>
      </w:r>
      <w:proofErr w:type="spellEnd"/>
      <w:r w:rsidRPr="00623CD9">
        <w:rPr>
          <w:rFonts w:cstheme="majorBidi"/>
        </w:rPr>
        <w:t xml:space="preserve"> </w:t>
      </w:r>
      <w:proofErr w:type="spellStart"/>
      <w:r w:rsidRPr="00623CD9">
        <w:rPr>
          <w:rFonts w:cstheme="majorBidi"/>
        </w:rPr>
        <w:t>dua</w:t>
      </w:r>
      <w:proofErr w:type="spellEnd"/>
      <w:r w:rsidRPr="00623CD9">
        <w:rPr>
          <w:rFonts w:cstheme="majorBidi"/>
        </w:rPr>
        <w:t xml:space="preserve"> </w:t>
      </w:r>
      <w:proofErr w:type="spellStart"/>
      <w:r w:rsidRPr="00623CD9">
        <w:rPr>
          <w:rFonts w:cstheme="majorBidi"/>
        </w:rPr>
        <w:t>aspek</w:t>
      </w:r>
      <w:proofErr w:type="spellEnd"/>
      <w:r w:rsidRPr="00623CD9">
        <w:rPr>
          <w:rFonts w:cstheme="majorBidi"/>
        </w:rPr>
        <w:t xml:space="preserve"> </w:t>
      </w:r>
      <w:proofErr w:type="spellStart"/>
      <w:r w:rsidRPr="00623CD9">
        <w:rPr>
          <w:rFonts w:cstheme="majorBidi"/>
        </w:rPr>
        <w:t>penting</w:t>
      </w:r>
      <w:proofErr w:type="spellEnd"/>
      <w:r w:rsidRPr="00623CD9">
        <w:rPr>
          <w:rFonts w:cstheme="majorBidi"/>
        </w:rPr>
        <w:t xml:space="preserve"> </w:t>
      </w:r>
      <w:proofErr w:type="spellStart"/>
      <w:r w:rsidRPr="00623CD9">
        <w:rPr>
          <w:rFonts w:cstheme="majorBidi"/>
        </w:rPr>
        <w:t>yakni</w:t>
      </w:r>
      <w:proofErr w:type="spellEnd"/>
      <w:r w:rsidRPr="00623CD9">
        <w:rPr>
          <w:rFonts w:cstheme="majorBidi"/>
        </w:rPr>
        <w:t xml:space="preserve"> </w:t>
      </w:r>
      <w:proofErr w:type="spellStart"/>
      <w:r w:rsidRPr="00623CD9">
        <w:rPr>
          <w:rFonts w:cstheme="majorBidi"/>
          <w:i/>
          <w:iCs/>
        </w:rPr>
        <w:t>khairiyah</w:t>
      </w:r>
      <w:proofErr w:type="spellEnd"/>
      <w:r w:rsidRPr="00623CD9">
        <w:rPr>
          <w:rFonts w:cstheme="majorBidi"/>
          <w:i/>
          <w:iCs/>
        </w:rPr>
        <w:t xml:space="preserve"> </w:t>
      </w:r>
      <w:r w:rsidRPr="00623CD9">
        <w:rPr>
          <w:rFonts w:cstheme="majorBidi"/>
        </w:rPr>
        <w:t>(</w:t>
      </w:r>
      <w:proofErr w:type="spellStart"/>
      <w:r w:rsidRPr="00623CD9">
        <w:rPr>
          <w:rFonts w:cstheme="majorBidi"/>
        </w:rPr>
        <w:t>kebaikan</w:t>
      </w:r>
      <w:proofErr w:type="spellEnd"/>
      <w:r w:rsidRPr="00623CD9">
        <w:rPr>
          <w:rFonts w:cstheme="majorBidi"/>
        </w:rPr>
        <w:t xml:space="preserve">) dan </w:t>
      </w:r>
      <w:proofErr w:type="spellStart"/>
      <w:r w:rsidRPr="00623CD9">
        <w:rPr>
          <w:rFonts w:cstheme="majorBidi"/>
          <w:i/>
          <w:iCs/>
        </w:rPr>
        <w:t>bayniyah</w:t>
      </w:r>
      <w:proofErr w:type="spellEnd"/>
      <w:r w:rsidRPr="00623CD9">
        <w:rPr>
          <w:rFonts w:cstheme="majorBidi"/>
          <w:i/>
          <w:iCs/>
        </w:rPr>
        <w:t xml:space="preserve"> </w:t>
      </w:r>
      <w:r w:rsidRPr="00623CD9">
        <w:rPr>
          <w:rFonts w:cstheme="majorBidi"/>
        </w:rPr>
        <w:t>(</w:t>
      </w:r>
      <w:proofErr w:type="spellStart"/>
      <w:r w:rsidRPr="00623CD9">
        <w:rPr>
          <w:rFonts w:cstheme="majorBidi"/>
        </w:rPr>
        <w:t>pertengahan</w:t>
      </w:r>
      <w:proofErr w:type="spellEnd"/>
      <w:r w:rsidRPr="00623CD9">
        <w:rPr>
          <w:rFonts w:cstheme="majorBidi"/>
        </w:rPr>
        <w:t>)</w:t>
      </w:r>
      <w:r>
        <w:rPr>
          <w:rStyle w:val="FootnoteReference"/>
          <w:rFonts w:cstheme="majorBidi"/>
        </w:rPr>
        <w:fldChar w:fldCharType="begin" w:fldLock="1"/>
      </w:r>
      <w:r>
        <w:rPr>
          <w:rFonts w:cstheme="majorBidi"/>
        </w:rPr>
        <w:instrText>ADDIN CSL_CITATION {"citationItems":[{"id":"ITEM-1","itemData":{"DOI":"10.46781/al-mutharahah.v19i2.555","ISSN":"2722-2314","abstract":"&lt;p&gt;Pada dasarnya kajian ini dilandasi oleh kegelisahan akademis terkait dengan diskursus program Islam washatiyah dan relevansinya dalam kurikulum pendidikan Islam. Untuk itu dipandang penting untuk mengurai bagaimana sebetulnya esensi dari kurikulum pendidikan Islam yang berbasis Islam wasathiyah tersebut. Bila ditelaah secara sederhana kurikulum itu sendiri disebut sebagai aktivitas pembelajaran yang didasarkan atas rencana-rencana matang dan tersusun secara progremik serta diimplementasikan dalam pengawasan satuan pendidikan, baik di lingkungan sekolah maupun di luar sekolah. Posisi kurikulum sangat vital dalam pendidikan. Dalam Islam mesikpun kurikulum pendidikan telah disusun dengan baik, tapi kalau hanya mementingkan hal-hal yang bersifat kognitif, tentu tidak akan sampai kepada tujuan hakiki pendidikan Islam sendiri. Untuk itu penting ada penyelarasan kurikulum dengan upaya menginternalisasikan nilai-nilai di dalamnya, salah satu nilai tersebut adalah nilai-niliai moderasi beragama (Islam wasathiyah). Adapun Islam washatiyah merupakan sebuah karakter yang diperoleh seorang muslim sebagai buah dari komitmennya terhadap ajaran agama Islam itu sendiri. Mengimplementasikan nilai-nilai program Islam wasathiyah dalam kurikulum atau pembelajaran bukan hanya formalitas saja, tetapi harus sampai kepada perilaku aktual. Perilaku aktual yang berbais Islam wasathiyah inilah kemudian yang mampu menciptakan stabilitas kehidupan antar sesama, walaupun terdapat perbedaan, tetapi persamaan tetap menjadi dasar yang paling utama. Di antara perilaku Islam wasathiyah itu adalah tawassuth (mengambil jalan tengah), tawazun (berkeseimbangan), i'tidal (lurus dan tegas), tasamuh (toleransi), musawah (Egaliter), dan syura (musyawarah).&lt;/p&gt;","author":[{"dropping-particle":"","family":"Mayasari Siregar","given":"Lina","non-dropping-particle":"","parse-names":false,"suffix":""},{"dropping-particle":"","family":"Harahap","given":"Musaddad","non-dropping-particle":"","parse-names":false,"suffix":""},{"dropping-particle":"","family":"Saleh Dalimunthe","given":"Irwan","non-dropping-particle":"","parse-names":false,"suffix":""}],"container-title":"Al-Mutharahah: Jurnal Penelitian dan Kajian Sosial Keagamaan","id":"ITEM-1","issue":"2","issued":{"date-parts":[["2022","11","17"]]},"page":"142-159","title":"Menyingkap Kurikulum Pendidikan Islam Berbasis Program Islam Wasathiyah","type":"article-journal","volume":"19"},"uris":["http://www.mendeley.com/documents/?uuid=2153e4ef-2176-35b0-99d6-374a9d44dd00"]}],"mendeley":{"formattedCitation":"(Mayasari Siregar et al., 2022)","plainTextFormattedCitation":"(Mayasari Siregar et al., 2022)","previouslyFormattedCitation":"(Mayasari Siregar et al., 2022)"},"properties":{"noteIndex":0},"schema":"https://github.com/citation-style-language/schema/raw/master/csl-citation.json"}</w:instrText>
      </w:r>
      <w:r>
        <w:rPr>
          <w:rStyle w:val="FootnoteReference"/>
          <w:rFonts w:cstheme="majorBidi"/>
        </w:rPr>
        <w:fldChar w:fldCharType="separate"/>
      </w:r>
      <w:r w:rsidRPr="00623CD9">
        <w:rPr>
          <w:rFonts w:cstheme="majorBidi"/>
          <w:bCs/>
          <w:noProof/>
        </w:rPr>
        <w:t>(Mayasari Siregar et al., 2022)</w:t>
      </w:r>
      <w:r>
        <w:rPr>
          <w:rStyle w:val="FootnoteReference"/>
          <w:rFonts w:cstheme="majorBidi"/>
        </w:rPr>
        <w:fldChar w:fldCharType="end"/>
      </w:r>
      <w:r w:rsidRPr="00623CD9">
        <w:rPr>
          <w:rFonts w:cstheme="majorBidi"/>
        </w:rPr>
        <w:t>.</w:t>
      </w:r>
    </w:p>
    <w:p w14:paraId="25DB0174" w14:textId="2DE5D9A4" w:rsidR="00480FD6" w:rsidRPr="00480FD6" w:rsidRDefault="00480FD6" w:rsidP="00480FD6">
      <w:pPr>
        <w:spacing w:line="276" w:lineRule="auto"/>
        <w:ind w:firstLine="579"/>
        <w:jc w:val="both"/>
        <w:rPr>
          <w:rFonts w:asciiTheme="majorBidi" w:hAnsiTheme="majorBidi" w:cstheme="majorBidi"/>
          <w:lang w:val="it-IT"/>
        </w:rPr>
      </w:pPr>
      <w:r w:rsidRPr="00480FD6">
        <w:rPr>
          <w:rFonts w:asciiTheme="majorBidi" w:hAnsiTheme="majorBidi" w:cstheme="majorBidi"/>
          <w:lang w:val="it-IT"/>
        </w:rPr>
        <w:t xml:space="preserve">Adapun berdasarkan Peraturan Presiden Republik Indonesia Nomor 58 Tahun 2023, Bab III Tentang Penyelenggaraan Penguatan Moderasi Beragama, mencakup empat indikator, yakni di antarannya </w:t>
      </w:r>
      <w:r>
        <w:rPr>
          <w:rFonts w:asciiTheme="majorBidi" w:hAnsiTheme="majorBidi" w:cstheme="majorBidi"/>
          <w:lang w:val="it-IT"/>
        </w:rPr>
        <w:fldChar w:fldCharType="begin" w:fldLock="1"/>
      </w:r>
      <w:r>
        <w:rPr>
          <w:rFonts w:asciiTheme="majorBidi" w:hAnsiTheme="majorBidi" w:cstheme="majorBidi"/>
          <w:lang w:val="it-IT"/>
        </w:rPr>
        <w:instrText>ADDIN CSL_CITATION {"citationItems":[{"id":"ITEM-1","itemData":{"author":[{"dropping-particle":"","family":"Peraturan Presiden RI","given":"","non-dropping-particle":"","parse-names":false,"suffix":""}],"id":"ITEM-1","issued":{"date-parts":[["2023"]]},"publisher":"JDIH BPK RI","publisher-place":"Jakarta","title":"Peraturan Presiden (Perpres) Nomor 58 Tahun 2023 tentang Penguatan Moderasi Beragama","type":"article"},"uris":["http://www.mendeley.com/documents/?uuid=b7d388df-b917-43b5-ba8b-2984ca32b0fb"]}],"mendeley":{"formattedCitation":"(Peraturan Presiden RI, 2023)","plainTextFormattedCitation":"(Peraturan Presiden RI, 2023)"},"properties":{"noteIndex":0},"schema":"https://github.com/citation-style-language/schema/raw/master/csl-citation.json"}</w:instrText>
      </w:r>
      <w:r>
        <w:rPr>
          <w:rFonts w:asciiTheme="majorBidi" w:hAnsiTheme="majorBidi" w:cstheme="majorBidi"/>
          <w:lang w:val="it-IT"/>
        </w:rPr>
        <w:fldChar w:fldCharType="separate"/>
      </w:r>
      <w:r w:rsidRPr="00480FD6">
        <w:rPr>
          <w:rFonts w:asciiTheme="majorBidi" w:hAnsiTheme="majorBidi" w:cstheme="majorBidi"/>
          <w:noProof/>
          <w:lang w:val="it-IT"/>
        </w:rPr>
        <w:t>(Peraturan Presiden RI, 2023)</w:t>
      </w:r>
      <w:r>
        <w:rPr>
          <w:rFonts w:asciiTheme="majorBidi" w:hAnsiTheme="majorBidi" w:cstheme="majorBidi"/>
          <w:lang w:val="it-IT"/>
        </w:rPr>
        <w:fldChar w:fldCharType="end"/>
      </w:r>
      <w:r w:rsidRPr="00480FD6">
        <w:rPr>
          <w:rFonts w:asciiTheme="majorBidi" w:hAnsiTheme="majorBidi" w:cstheme="majorBidi"/>
          <w:lang w:val="it-IT"/>
        </w:rPr>
        <w:t xml:space="preserve">: </w:t>
      </w:r>
    </w:p>
    <w:p w14:paraId="5DD38845" w14:textId="77777777" w:rsidR="00480FD6" w:rsidRPr="00480FD6" w:rsidRDefault="00480FD6" w:rsidP="00480FD6">
      <w:pPr>
        <w:pStyle w:val="ListParagraph"/>
        <w:numPr>
          <w:ilvl w:val="0"/>
          <w:numId w:val="24"/>
        </w:numPr>
        <w:spacing w:after="0"/>
        <w:ind w:left="567" w:hanging="425"/>
        <w:jc w:val="both"/>
        <w:rPr>
          <w:rFonts w:asciiTheme="majorBidi" w:hAnsiTheme="majorBidi" w:cstheme="majorBidi"/>
          <w:sz w:val="24"/>
          <w:szCs w:val="24"/>
          <w:lang w:val="it-IT"/>
        </w:rPr>
      </w:pPr>
      <w:r w:rsidRPr="00480FD6">
        <w:rPr>
          <w:rFonts w:asciiTheme="majorBidi" w:hAnsiTheme="majorBidi" w:cstheme="majorBidi"/>
          <w:sz w:val="24"/>
          <w:szCs w:val="24"/>
          <w:lang w:val="it-IT"/>
        </w:rPr>
        <w:lastRenderedPageBreak/>
        <w:t xml:space="preserve">Komitmen Kebangsaan, yang menegaskan tentang kesediaan individu maupun kelompok untuk saling menghormati, memahami, dan bekerjasama dengan heterogenitas sosial demi membangun kesatuan dan kerukunan masyarakat. </w:t>
      </w:r>
    </w:p>
    <w:p w14:paraId="171FA3B3" w14:textId="77777777" w:rsidR="00480FD6" w:rsidRPr="00480FD6" w:rsidRDefault="00480FD6" w:rsidP="00480FD6">
      <w:pPr>
        <w:pStyle w:val="ListParagraph"/>
        <w:numPr>
          <w:ilvl w:val="0"/>
          <w:numId w:val="24"/>
        </w:numPr>
        <w:spacing w:after="0"/>
        <w:ind w:left="567" w:hanging="425"/>
        <w:jc w:val="both"/>
        <w:rPr>
          <w:rFonts w:asciiTheme="majorBidi" w:hAnsiTheme="majorBidi" w:cstheme="majorBidi"/>
          <w:sz w:val="24"/>
          <w:szCs w:val="24"/>
          <w:lang w:val="it-IT"/>
        </w:rPr>
      </w:pPr>
      <w:r w:rsidRPr="00480FD6">
        <w:rPr>
          <w:rFonts w:asciiTheme="majorBidi" w:hAnsiTheme="majorBidi" w:cstheme="majorBidi"/>
          <w:sz w:val="24"/>
          <w:szCs w:val="24"/>
          <w:lang w:val="it-IT"/>
        </w:rPr>
        <w:t xml:space="preserve">Sikap Toleransi, yang merepresentasikan seseorang dalam menghargai dan menerima perbedaan keyakinan agama, praktik, dan pandangan. </w:t>
      </w:r>
    </w:p>
    <w:p w14:paraId="33D7BB55" w14:textId="77777777" w:rsidR="00480FD6" w:rsidRPr="00480FD6" w:rsidRDefault="00480FD6" w:rsidP="00480FD6">
      <w:pPr>
        <w:pStyle w:val="ListParagraph"/>
        <w:numPr>
          <w:ilvl w:val="0"/>
          <w:numId w:val="24"/>
        </w:numPr>
        <w:spacing w:after="0"/>
        <w:ind w:left="567" w:hanging="425"/>
        <w:jc w:val="both"/>
        <w:rPr>
          <w:rFonts w:asciiTheme="majorBidi" w:hAnsiTheme="majorBidi" w:cstheme="majorBidi"/>
          <w:sz w:val="24"/>
          <w:szCs w:val="24"/>
          <w:lang w:val="it-IT"/>
        </w:rPr>
      </w:pPr>
      <w:r w:rsidRPr="00480FD6">
        <w:rPr>
          <w:rFonts w:asciiTheme="majorBidi" w:hAnsiTheme="majorBidi" w:cstheme="majorBidi"/>
          <w:sz w:val="24"/>
          <w:szCs w:val="24"/>
          <w:lang w:val="it-IT"/>
        </w:rPr>
        <w:t xml:space="preserve">Anti Kekerasan, hak ini ditandai sebagai sikap yang menunjukan kesediaan individua tau kelompok dalam menyelesaiakan masalah dan konflik sosial. </w:t>
      </w:r>
    </w:p>
    <w:p w14:paraId="763A7348" w14:textId="77777777" w:rsidR="00480FD6" w:rsidRPr="00480FD6" w:rsidRDefault="00480FD6" w:rsidP="00480FD6">
      <w:pPr>
        <w:pStyle w:val="ListParagraph"/>
        <w:numPr>
          <w:ilvl w:val="0"/>
          <w:numId w:val="24"/>
        </w:numPr>
        <w:spacing w:after="0"/>
        <w:ind w:left="567" w:hanging="425"/>
        <w:jc w:val="both"/>
        <w:rPr>
          <w:rFonts w:cstheme="majorBidi"/>
          <w:sz w:val="24"/>
          <w:szCs w:val="24"/>
          <w:lang w:val="it-IT"/>
        </w:rPr>
      </w:pPr>
      <w:r w:rsidRPr="00480FD6">
        <w:rPr>
          <w:rFonts w:asciiTheme="majorBidi" w:hAnsiTheme="majorBidi" w:cstheme="majorBidi"/>
          <w:sz w:val="24"/>
          <w:szCs w:val="24"/>
          <w:lang w:val="it-IT"/>
        </w:rPr>
        <w:t>Penerimaan Terhadap Tradisi, yang ditunjukan dengan kedalaman pemahaman terhadap kearifan lokal dan identitas dalam keragaman budaya</w:t>
      </w:r>
      <w:r w:rsidRPr="00480FD6">
        <w:rPr>
          <w:rFonts w:cstheme="majorBidi"/>
          <w:sz w:val="24"/>
          <w:szCs w:val="24"/>
          <w:lang w:val="it-IT"/>
        </w:rPr>
        <w:t>.</w:t>
      </w:r>
    </w:p>
    <w:p w14:paraId="366DD89E" w14:textId="5ECE27D5" w:rsidR="00480FD6" w:rsidRPr="00480FD6" w:rsidRDefault="00480FD6" w:rsidP="00480FD6">
      <w:pPr>
        <w:spacing w:line="276" w:lineRule="auto"/>
        <w:ind w:firstLine="709"/>
        <w:jc w:val="both"/>
        <w:rPr>
          <w:rFonts w:cstheme="majorBidi"/>
          <w:lang w:val="it-IT"/>
        </w:rPr>
      </w:pPr>
    </w:p>
    <w:p w14:paraId="11887CEC" w14:textId="4800363B" w:rsidR="008937BF" w:rsidRPr="00623CD9" w:rsidRDefault="00C44B60" w:rsidP="00C44B60">
      <w:pPr>
        <w:pStyle w:val="Body"/>
        <w:spacing w:line="276" w:lineRule="auto"/>
        <w:ind w:firstLine="0"/>
        <w:rPr>
          <w:b/>
          <w:bCs/>
          <w:i/>
          <w:iCs/>
          <w:sz w:val="24"/>
          <w:szCs w:val="24"/>
          <w:lang w:val="id-ID"/>
        </w:rPr>
      </w:pPr>
      <w:r>
        <w:rPr>
          <w:b/>
          <w:bCs/>
          <w:sz w:val="24"/>
          <w:szCs w:val="24"/>
          <w:lang w:val="id-ID"/>
        </w:rPr>
        <w:t>INTERNALISASI NILAI MODERASI BERAGAMA BERBASIS PENDIDIKAN MULTIKULTURAL PADA MATA PELAJARAN PAI</w:t>
      </w:r>
      <w:r w:rsidR="00623CD9">
        <w:rPr>
          <w:b/>
          <w:bCs/>
          <w:sz w:val="24"/>
          <w:szCs w:val="24"/>
          <w:lang w:val="id-ID"/>
        </w:rPr>
        <w:t xml:space="preserve"> DI SMA </w:t>
      </w:r>
      <w:r w:rsidR="00480FD6">
        <w:rPr>
          <w:b/>
          <w:bCs/>
          <w:i/>
          <w:iCs/>
          <w:sz w:val="24"/>
          <w:szCs w:val="24"/>
          <w:lang w:val="id-ID"/>
        </w:rPr>
        <w:t>PU HUA SCHOOL</w:t>
      </w:r>
    </w:p>
    <w:p w14:paraId="67582997" w14:textId="77777777" w:rsidR="00E244DF" w:rsidRPr="00E244DF" w:rsidRDefault="00E244DF" w:rsidP="00E244DF">
      <w:pPr>
        <w:spacing w:line="276" w:lineRule="auto"/>
        <w:ind w:firstLine="720"/>
        <w:jc w:val="both"/>
        <w:rPr>
          <w:rFonts w:asciiTheme="majorBidi" w:hAnsiTheme="majorBidi" w:cstheme="majorBidi"/>
          <w:lang w:val="id-ID"/>
        </w:rPr>
      </w:pPr>
      <w:r w:rsidRPr="00E244DF">
        <w:rPr>
          <w:rFonts w:asciiTheme="majorBidi" w:hAnsiTheme="majorBidi" w:cstheme="majorBidi"/>
          <w:lang w:val="id-ID"/>
        </w:rPr>
        <w:t xml:space="preserve">Berdasarkan hasil wawancara, observasi, dan analisis dokumen, proses internalisasi nilai moderasi beragama di SMA </w:t>
      </w:r>
      <w:r w:rsidRPr="00E244DF">
        <w:rPr>
          <w:rFonts w:asciiTheme="majorBidi" w:hAnsiTheme="majorBidi" w:cstheme="majorBidi"/>
          <w:i/>
          <w:iCs/>
          <w:lang w:val="id-ID"/>
        </w:rPr>
        <w:t>Pu Hua School</w:t>
      </w:r>
      <w:r w:rsidRPr="00E244DF">
        <w:rPr>
          <w:rFonts w:asciiTheme="majorBidi" w:hAnsiTheme="majorBidi" w:cstheme="majorBidi"/>
          <w:lang w:val="id-ID"/>
        </w:rPr>
        <w:t xml:space="preserve"> berlangsung melalui dua jalur utama, yaitu jalur kultural dan jalur kurikuler. Kedua jalur ini berjalan secara simultan dan saling mendukung. Jalur kultural memberikan pengalaman sosial yang konkret, sedangkan jalur kurikuler memberikan landasan pengetahuan dan pemaknaan teologis terhadap pengalaman tersebut.</w:t>
      </w:r>
    </w:p>
    <w:p w14:paraId="3C407713" w14:textId="77777777" w:rsidR="00E244DF" w:rsidRPr="00E244DF" w:rsidRDefault="00E244DF" w:rsidP="00E244DF">
      <w:pPr>
        <w:pStyle w:val="ListParagraph"/>
        <w:spacing w:after="0"/>
        <w:ind w:left="0"/>
        <w:jc w:val="both"/>
        <w:rPr>
          <w:rFonts w:asciiTheme="majorBidi" w:hAnsiTheme="majorBidi" w:cstheme="majorBidi"/>
          <w:b/>
          <w:bCs/>
          <w:color w:val="000000" w:themeColor="text1"/>
          <w:sz w:val="24"/>
          <w:szCs w:val="24"/>
        </w:rPr>
      </w:pPr>
      <w:proofErr w:type="spellStart"/>
      <w:r w:rsidRPr="00E244DF">
        <w:rPr>
          <w:rFonts w:asciiTheme="majorBidi" w:hAnsiTheme="majorBidi" w:cstheme="majorBidi"/>
          <w:b/>
          <w:bCs/>
          <w:color w:val="000000" w:themeColor="text1"/>
          <w:sz w:val="24"/>
          <w:szCs w:val="24"/>
          <w:lang w:val="en-US"/>
        </w:rPr>
        <w:t>Jalur</w:t>
      </w:r>
      <w:proofErr w:type="spellEnd"/>
      <w:r w:rsidRPr="00E244DF">
        <w:rPr>
          <w:rFonts w:asciiTheme="majorBidi" w:hAnsiTheme="majorBidi" w:cstheme="majorBidi"/>
          <w:b/>
          <w:bCs/>
          <w:color w:val="000000" w:themeColor="text1"/>
          <w:sz w:val="24"/>
          <w:szCs w:val="24"/>
          <w:lang w:val="en-US"/>
        </w:rPr>
        <w:t xml:space="preserve"> </w:t>
      </w:r>
      <w:proofErr w:type="spellStart"/>
      <w:r w:rsidRPr="00E244DF">
        <w:rPr>
          <w:rFonts w:asciiTheme="majorBidi" w:hAnsiTheme="majorBidi" w:cstheme="majorBidi"/>
          <w:b/>
          <w:bCs/>
          <w:color w:val="000000" w:themeColor="text1"/>
          <w:sz w:val="24"/>
          <w:szCs w:val="24"/>
          <w:lang w:val="en-US"/>
        </w:rPr>
        <w:t>Kurikuler</w:t>
      </w:r>
      <w:proofErr w:type="spellEnd"/>
      <w:r w:rsidRPr="00E244DF">
        <w:rPr>
          <w:rFonts w:asciiTheme="majorBidi" w:hAnsiTheme="majorBidi" w:cstheme="majorBidi"/>
          <w:b/>
          <w:bCs/>
          <w:color w:val="000000" w:themeColor="text1"/>
          <w:sz w:val="24"/>
          <w:szCs w:val="24"/>
        </w:rPr>
        <w:t xml:space="preserve"> </w:t>
      </w:r>
      <w:r w:rsidRPr="00E244DF">
        <w:rPr>
          <w:rFonts w:asciiTheme="majorBidi" w:hAnsiTheme="majorBidi" w:cstheme="majorBidi"/>
          <w:b/>
          <w:bCs/>
          <w:color w:val="000000" w:themeColor="text1"/>
          <w:sz w:val="24"/>
          <w:szCs w:val="24"/>
          <w:lang w:val="en-US"/>
        </w:rPr>
        <w:t>(</w:t>
      </w:r>
      <w:r w:rsidRPr="00E244DF">
        <w:rPr>
          <w:rFonts w:asciiTheme="majorBidi" w:hAnsiTheme="majorBidi" w:cstheme="majorBidi"/>
          <w:b/>
          <w:bCs/>
          <w:i/>
          <w:iCs/>
          <w:color w:val="000000" w:themeColor="text1"/>
          <w:sz w:val="24"/>
          <w:szCs w:val="24"/>
          <w:lang w:val="en-US"/>
        </w:rPr>
        <w:t>Instructional Effect</w:t>
      </w:r>
      <w:r w:rsidRPr="00E244DF">
        <w:rPr>
          <w:rFonts w:asciiTheme="majorBidi" w:hAnsiTheme="majorBidi" w:cstheme="majorBidi"/>
          <w:b/>
          <w:bCs/>
          <w:color w:val="000000" w:themeColor="text1"/>
          <w:sz w:val="24"/>
          <w:szCs w:val="24"/>
          <w:lang w:val="en-US"/>
        </w:rPr>
        <w:t>)</w:t>
      </w:r>
      <w:r w:rsidRPr="00E244DF">
        <w:rPr>
          <w:rFonts w:asciiTheme="majorBidi" w:hAnsiTheme="majorBidi" w:cstheme="majorBidi"/>
          <w:b/>
          <w:bCs/>
          <w:color w:val="000000" w:themeColor="text1"/>
          <w:sz w:val="24"/>
          <w:szCs w:val="24"/>
        </w:rPr>
        <w:t xml:space="preserve">: Pembelajaran PAI sebagai Penguatan Nilai </w:t>
      </w:r>
    </w:p>
    <w:p w14:paraId="1024D8FD" w14:textId="77777777" w:rsidR="00E244DF" w:rsidRPr="00E244DF" w:rsidRDefault="00E244DF" w:rsidP="00E244DF">
      <w:pPr>
        <w:spacing w:line="276" w:lineRule="auto"/>
        <w:ind w:firstLine="720"/>
        <w:jc w:val="both"/>
        <w:rPr>
          <w:rFonts w:asciiTheme="majorBidi" w:hAnsiTheme="majorBidi" w:cstheme="majorBidi"/>
        </w:rPr>
      </w:pPr>
      <w:r w:rsidRPr="00E244DF">
        <w:rPr>
          <w:rFonts w:asciiTheme="majorBidi" w:hAnsiTheme="majorBidi" w:cstheme="majorBidi"/>
          <w:lang w:val="id-ID"/>
        </w:rPr>
        <w:t xml:space="preserve">Selain lingkungan sosial, proses internalisasi juga diperkuat melalui pembelajaran Pendidikan Agama Islam (PAI). Hasil analisis dokumen </w:t>
      </w:r>
      <w:r w:rsidRPr="00E244DF">
        <w:rPr>
          <w:rFonts w:asciiTheme="majorBidi" w:hAnsiTheme="majorBidi" w:cstheme="majorBidi"/>
          <w:i/>
          <w:iCs/>
          <w:lang w:val="id-ID"/>
        </w:rPr>
        <w:t>Modul Ajar PAI</w:t>
      </w:r>
      <w:r w:rsidRPr="00E244DF">
        <w:rPr>
          <w:rFonts w:asciiTheme="majorBidi" w:hAnsiTheme="majorBidi" w:cstheme="majorBidi"/>
          <w:lang w:val="id-ID"/>
        </w:rPr>
        <w:t xml:space="preserve"> menunjukkan bahwa guru secara sadar memilih materi dan metode pembelajaran yang relevan dengan konteks keberagaman di sekolah. </w:t>
      </w:r>
      <w:r w:rsidRPr="00E244DF">
        <w:rPr>
          <w:rFonts w:asciiTheme="majorBidi" w:hAnsiTheme="majorBidi" w:cstheme="majorBidi"/>
        </w:rPr>
        <w:t xml:space="preserve">Hal </w:t>
      </w:r>
      <w:proofErr w:type="spellStart"/>
      <w:r w:rsidRPr="00E244DF">
        <w:rPr>
          <w:rFonts w:asciiTheme="majorBidi" w:hAnsiTheme="majorBidi" w:cstheme="majorBidi"/>
        </w:rPr>
        <w:t>ini</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dirancang</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berdasarkan</w:t>
      </w:r>
      <w:proofErr w:type="spellEnd"/>
      <w:r w:rsidRPr="00E244DF">
        <w:rPr>
          <w:rFonts w:asciiTheme="majorBidi" w:hAnsiTheme="majorBidi" w:cstheme="majorBidi"/>
        </w:rPr>
        <w:t xml:space="preserve"> </w:t>
      </w:r>
      <w:r w:rsidRPr="00E244DF">
        <w:rPr>
          <w:rFonts w:asciiTheme="majorBidi" w:hAnsiTheme="majorBidi" w:cstheme="majorBidi"/>
          <w:i/>
          <w:iCs/>
        </w:rPr>
        <w:t xml:space="preserve">instructional effect </w:t>
      </w:r>
      <w:r w:rsidRPr="00E244DF">
        <w:rPr>
          <w:rFonts w:asciiTheme="majorBidi" w:hAnsiTheme="majorBidi" w:cstheme="majorBidi"/>
        </w:rPr>
        <w:t xml:space="preserve">yang </w:t>
      </w:r>
      <w:proofErr w:type="spellStart"/>
      <w:r w:rsidRPr="00E244DF">
        <w:rPr>
          <w:rFonts w:asciiTheme="majorBidi" w:hAnsiTheme="majorBidi" w:cstheme="majorBidi"/>
        </w:rPr>
        <w:t>dengan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terencana</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diimplementasikan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melalui</w:t>
      </w:r>
      <w:proofErr w:type="spellEnd"/>
      <w:r w:rsidRPr="00E244DF">
        <w:rPr>
          <w:rFonts w:asciiTheme="majorBidi" w:hAnsiTheme="majorBidi" w:cstheme="majorBidi"/>
        </w:rPr>
        <w:t xml:space="preserve"> proses </w:t>
      </w:r>
      <w:proofErr w:type="spellStart"/>
      <w:r w:rsidRPr="00E244DF">
        <w:rPr>
          <w:rFonts w:asciiTheme="majorBidi" w:hAnsiTheme="majorBidi" w:cstheme="majorBidi"/>
        </w:rPr>
        <w:t>pembelajaran</w:t>
      </w:r>
      <w:proofErr w:type="spellEnd"/>
      <w:r w:rsidRPr="00E244DF">
        <w:rPr>
          <w:rFonts w:asciiTheme="majorBidi" w:hAnsiTheme="majorBidi" w:cstheme="majorBidi"/>
        </w:rPr>
        <w:t>.</w:t>
      </w:r>
    </w:p>
    <w:p w14:paraId="70A52784" w14:textId="43C7F480" w:rsidR="00E244DF" w:rsidRPr="00E244DF" w:rsidRDefault="00E244DF" w:rsidP="00E244DF">
      <w:pPr>
        <w:spacing w:line="276" w:lineRule="auto"/>
        <w:ind w:firstLine="720"/>
        <w:jc w:val="both"/>
        <w:rPr>
          <w:rFonts w:asciiTheme="majorBidi" w:hAnsiTheme="majorBidi" w:cstheme="majorBidi"/>
        </w:rPr>
      </w:pPr>
      <w:r w:rsidRPr="00E244DF">
        <w:rPr>
          <w:rFonts w:asciiTheme="majorBidi" w:hAnsiTheme="majorBidi" w:cstheme="majorBidi"/>
          <w:i/>
          <w:iCs/>
        </w:rPr>
        <w:t>Instructional effect</w:t>
      </w:r>
      <w:r w:rsidRPr="00E244DF">
        <w:rPr>
          <w:rFonts w:asciiTheme="majorBidi" w:hAnsiTheme="majorBidi" w:cstheme="majorBidi"/>
        </w:rPr>
        <w:t xml:space="preserve"> </w:t>
      </w:r>
      <w:proofErr w:type="spellStart"/>
      <w:r w:rsidRPr="00E244DF">
        <w:rPr>
          <w:rFonts w:asciiTheme="majorBidi" w:hAnsiTheme="majorBidi" w:cstheme="majorBidi"/>
        </w:rPr>
        <w:t>atau</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dampak</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instruksional</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merujuk</w:t>
      </w:r>
      <w:proofErr w:type="spellEnd"/>
      <w:r w:rsidRPr="00E244DF">
        <w:rPr>
          <w:rFonts w:asciiTheme="majorBidi" w:hAnsiTheme="majorBidi" w:cstheme="majorBidi"/>
        </w:rPr>
        <w:t xml:space="preserve"> pada </w:t>
      </w:r>
      <w:proofErr w:type="spellStart"/>
      <w:r w:rsidRPr="00E244DF">
        <w:rPr>
          <w:rFonts w:asciiTheme="majorBidi" w:hAnsiTheme="majorBidi" w:cstheme="majorBidi"/>
        </w:rPr>
        <w:t>hasil</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belajar</w:t>
      </w:r>
      <w:proofErr w:type="spellEnd"/>
      <w:r w:rsidRPr="00E244DF">
        <w:rPr>
          <w:rFonts w:asciiTheme="majorBidi" w:hAnsiTheme="majorBidi" w:cstheme="majorBidi"/>
        </w:rPr>
        <w:t xml:space="preserve"> yang </w:t>
      </w:r>
      <w:proofErr w:type="spellStart"/>
      <w:r w:rsidRPr="00E244DF">
        <w:rPr>
          <w:rFonts w:asciiTheme="majorBidi" w:hAnsiTheme="majorBidi" w:cstheme="majorBidi"/>
        </w:rPr>
        <w:t>langsung</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dicapai</w:t>
      </w:r>
      <w:proofErr w:type="spellEnd"/>
      <w:r w:rsidRPr="00E244DF">
        <w:rPr>
          <w:rFonts w:asciiTheme="majorBidi" w:hAnsiTheme="majorBidi" w:cstheme="majorBidi"/>
        </w:rPr>
        <w:t xml:space="preserve"> dan </w:t>
      </w:r>
      <w:proofErr w:type="spellStart"/>
      <w:r w:rsidRPr="00E244DF">
        <w:rPr>
          <w:rFonts w:asciiTheme="majorBidi" w:hAnsiTheme="majorBidi" w:cstheme="majorBidi"/>
        </w:rPr>
        <w:t>memang</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disengaja</w:t>
      </w:r>
      <w:proofErr w:type="spellEnd"/>
      <w:r w:rsidRPr="00E244DF">
        <w:rPr>
          <w:rFonts w:asciiTheme="majorBidi" w:hAnsiTheme="majorBidi" w:cstheme="majorBidi"/>
        </w:rPr>
        <w:t xml:space="preserve"> (</w:t>
      </w:r>
      <w:r w:rsidRPr="00E244DF">
        <w:rPr>
          <w:rFonts w:asciiTheme="majorBidi" w:hAnsiTheme="majorBidi" w:cstheme="majorBidi"/>
          <w:i/>
          <w:iCs/>
        </w:rPr>
        <w:t>intended outcomes</w:t>
      </w:r>
      <w:r w:rsidRPr="00E244DF">
        <w:rPr>
          <w:rFonts w:asciiTheme="majorBidi" w:hAnsiTheme="majorBidi" w:cstheme="majorBidi"/>
        </w:rPr>
        <w:t xml:space="preserve">) </w:t>
      </w:r>
      <w:proofErr w:type="spellStart"/>
      <w:r w:rsidRPr="00E244DF">
        <w:rPr>
          <w:rFonts w:asciiTheme="majorBidi" w:hAnsiTheme="majorBidi" w:cstheme="majorBidi"/>
        </w:rPr>
        <w:t>dari</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suatu</w:t>
      </w:r>
      <w:proofErr w:type="spellEnd"/>
      <w:r w:rsidRPr="00E244DF">
        <w:rPr>
          <w:rFonts w:asciiTheme="majorBidi" w:hAnsiTheme="majorBidi" w:cstheme="majorBidi"/>
        </w:rPr>
        <w:t xml:space="preserve"> proses </w:t>
      </w:r>
      <w:proofErr w:type="spellStart"/>
      <w:r w:rsidRPr="00E244DF">
        <w:rPr>
          <w:rFonts w:asciiTheme="majorBidi" w:hAnsiTheme="majorBidi" w:cstheme="majorBidi"/>
        </w:rPr>
        <w:t>pembelajaran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khususnya</w:t>
      </w:r>
      <w:proofErr w:type="spellEnd"/>
      <w:r w:rsidRPr="00E244DF">
        <w:rPr>
          <w:rFonts w:asciiTheme="majorBidi" w:hAnsiTheme="majorBidi" w:cstheme="majorBidi"/>
        </w:rPr>
        <w:t xml:space="preserve"> yang </w:t>
      </w:r>
      <w:proofErr w:type="spellStart"/>
      <w:r w:rsidRPr="00E244DF">
        <w:rPr>
          <w:rFonts w:asciiTheme="majorBidi" w:hAnsiTheme="majorBidi" w:cstheme="majorBidi"/>
        </w:rPr>
        <w:t>berkaitan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dengan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penguasaan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materi</w:t>
      </w:r>
      <w:proofErr w:type="spellEnd"/>
      <w:r w:rsidRPr="00E244DF">
        <w:rPr>
          <w:rFonts w:asciiTheme="majorBidi" w:hAnsiTheme="majorBidi" w:cstheme="majorBidi"/>
        </w:rPr>
        <w:t xml:space="preserve"> dan </w:t>
      </w:r>
      <w:proofErr w:type="spellStart"/>
      <w:r w:rsidRPr="00E244DF">
        <w:rPr>
          <w:rFonts w:asciiTheme="majorBidi" w:hAnsiTheme="majorBidi" w:cstheme="majorBidi"/>
        </w:rPr>
        <w:t>kompetensi</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kognitif</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siswa</w:t>
      </w:r>
      <w:proofErr w:type="spellEnd"/>
      <w:r w:rsidRPr="00E244DF">
        <w:rPr>
          <w:rFonts w:asciiTheme="majorBidi" w:hAnsiTheme="majorBidi" w:cstheme="majorBidi"/>
        </w:rPr>
        <w:t>.</w:t>
      </w:r>
      <w:r w:rsidR="003B4110">
        <w:rPr>
          <w:rStyle w:val="FootnoteReference"/>
          <w:rFonts w:asciiTheme="majorBidi" w:hAnsiTheme="majorBidi" w:cstheme="majorBidi"/>
        </w:rPr>
        <w:fldChar w:fldCharType="begin" w:fldLock="1"/>
      </w:r>
      <w:r w:rsidR="001B44DB">
        <w:rPr>
          <w:rFonts w:asciiTheme="majorBidi" w:hAnsiTheme="majorBidi" w:cstheme="majorBidi"/>
        </w:rPr>
        <w:instrText>ADDIN CSL_CITATION {"citationItems":[{"id":"ITEM-1","itemData":{"author":[{"dropping-particle":"","family":"Siregar","given":"Syafiatun","non-dropping-particle":"","parse-names":false,"suffix":""},{"dropping-particle":"","family":"Sitompul","given":"Harun","non-dropping-particle":"","parse-names":false,"suffix":""}],"container-title":"Asosiasi Pendidikan Teknologi dan Kejuruan Indonesia (APTEKINDO)","id":"ITEM-1","issued":{"date-parts":[["2018"]]},"publisher":"Faculty of Engineering Universitas Negeri Surabaya","publisher-place":"Surabaya","title":"The Instructional And Nurturant Effect Of Experiential Learning On Concrete Stones Practice","type":"paper-conference"},"uris":["http://www.mendeley.com/documents/?uuid=713fd8bd-8a32-4f4c-b79b-1cfece9fb92f"]}],"mendeley":{"formattedCitation":"(S. Siregar &amp; Sitompul, 2018)","plainTextFormattedCitation":"(S. Siregar &amp; Sitompul, 2018)","previouslyFormattedCitation":"(S. Siregar &amp; Sitompul, 2018)"},"properties":{"noteIndex":0},"schema":"https://github.com/citation-style-language/schema/raw/master/csl-citation.json"}</w:instrText>
      </w:r>
      <w:r w:rsidR="003B4110">
        <w:rPr>
          <w:rStyle w:val="FootnoteReference"/>
          <w:rFonts w:asciiTheme="majorBidi" w:hAnsiTheme="majorBidi" w:cstheme="majorBidi"/>
        </w:rPr>
        <w:fldChar w:fldCharType="separate"/>
      </w:r>
      <w:r w:rsidR="003B4110" w:rsidRPr="003B4110">
        <w:rPr>
          <w:rFonts w:asciiTheme="majorBidi" w:hAnsiTheme="majorBidi" w:cstheme="majorBidi"/>
          <w:noProof/>
        </w:rPr>
        <w:t>(S. Siregar &amp; Sitompul, 2018)</w:t>
      </w:r>
      <w:r w:rsidR="003B4110">
        <w:rPr>
          <w:rStyle w:val="FootnoteReference"/>
          <w:rFonts w:asciiTheme="majorBidi" w:hAnsiTheme="majorBidi" w:cstheme="majorBidi"/>
        </w:rPr>
        <w:fldChar w:fldCharType="end"/>
      </w:r>
      <w:r w:rsidRPr="00E244DF">
        <w:rPr>
          <w:rFonts w:asciiTheme="majorBidi" w:hAnsiTheme="majorBidi" w:cstheme="majorBidi"/>
        </w:rPr>
        <w:t xml:space="preserve"> </w:t>
      </w:r>
      <w:proofErr w:type="spellStart"/>
      <w:r w:rsidRPr="00E244DF">
        <w:rPr>
          <w:rFonts w:asciiTheme="majorBidi" w:hAnsiTheme="majorBidi" w:cstheme="majorBidi"/>
        </w:rPr>
        <w:t>Dalam</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konteks</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penelitian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ini</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dampak</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instruksional</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adalah</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kemampuan</w:t>
      </w:r>
      <w:proofErr w:type="spellEnd"/>
      <w:r w:rsidRPr="00E244DF">
        <w:rPr>
          <w:rFonts w:asciiTheme="majorBidi" w:hAnsiTheme="majorBidi" w:cstheme="majorBidi"/>
        </w:rPr>
        <w:t xml:space="preserve"> guru PAI </w:t>
      </w:r>
      <w:proofErr w:type="spellStart"/>
      <w:r w:rsidRPr="00E244DF">
        <w:rPr>
          <w:rFonts w:asciiTheme="majorBidi" w:hAnsiTheme="majorBidi" w:cstheme="majorBidi"/>
        </w:rPr>
        <w:t>untuk</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menanamkan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pemahaman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intelektual</w:t>
      </w:r>
      <w:proofErr w:type="spellEnd"/>
      <w:r w:rsidRPr="00E244DF">
        <w:rPr>
          <w:rFonts w:asciiTheme="majorBidi" w:hAnsiTheme="majorBidi" w:cstheme="majorBidi"/>
        </w:rPr>
        <w:t xml:space="preserve"> yang </w:t>
      </w:r>
      <w:proofErr w:type="spellStart"/>
      <w:r w:rsidRPr="00E244DF">
        <w:rPr>
          <w:rFonts w:asciiTheme="majorBidi" w:hAnsiTheme="majorBidi" w:cstheme="majorBidi"/>
        </w:rPr>
        <w:t>presisi</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mengenai</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konsep</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moderasi</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beragama</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berdasarkan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sumber</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otoritatif</w:t>
      </w:r>
      <w:proofErr w:type="spellEnd"/>
      <w:r w:rsidRPr="00E244DF">
        <w:rPr>
          <w:rFonts w:asciiTheme="majorBidi" w:hAnsiTheme="majorBidi" w:cstheme="majorBidi"/>
        </w:rPr>
        <w:t xml:space="preserve"> Islam (Al-Qur'an dan Hadis). </w:t>
      </w:r>
      <w:proofErr w:type="spellStart"/>
      <w:r w:rsidRPr="00E244DF">
        <w:rPr>
          <w:rFonts w:asciiTheme="majorBidi" w:hAnsiTheme="majorBidi" w:cstheme="majorBidi"/>
        </w:rPr>
        <w:t>Melalui</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strategi</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pengajaran</w:t>
      </w:r>
      <w:proofErr w:type="spellEnd"/>
      <w:r w:rsidRPr="00E244DF">
        <w:rPr>
          <w:rFonts w:asciiTheme="majorBidi" w:hAnsiTheme="majorBidi" w:cstheme="majorBidi"/>
        </w:rPr>
        <w:t xml:space="preserve"> yang </w:t>
      </w:r>
      <w:proofErr w:type="spellStart"/>
      <w:r w:rsidRPr="00E244DF">
        <w:rPr>
          <w:rFonts w:asciiTheme="majorBidi" w:hAnsiTheme="majorBidi" w:cstheme="majorBidi"/>
        </w:rPr>
        <w:t>terstruktur</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siswa</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tidak</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hanya</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dibiarkan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merasakan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keberagaman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tetapi</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dibimbing</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untuk</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memahami</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definisi</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dalil</w:t>
      </w:r>
      <w:proofErr w:type="spellEnd"/>
      <w:r w:rsidRPr="00E244DF">
        <w:rPr>
          <w:rFonts w:asciiTheme="majorBidi" w:hAnsiTheme="majorBidi" w:cstheme="majorBidi"/>
        </w:rPr>
        <w:t xml:space="preserve">, dan </w:t>
      </w:r>
      <w:proofErr w:type="spellStart"/>
      <w:r w:rsidRPr="00E244DF">
        <w:rPr>
          <w:rFonts w:asciiTheme="majorBidi" w:hAnsiTheme="majorBidi" w:cstheme="majorBidi"/>
        </w:rPr>
        <w:t>batasan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teologis</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dari</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sikap</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moderat</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wasathiyah</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Fokus</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utamanya</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adalah</w:t>
      </w:r>
      <w:proofErr w:type="spellEnd"/>
      <w:r w:rsidRPr="00E244DF">
        <w:rPr>
          <w:rFonts w:asciiTheme="majorBidi" w:hAnsiTheme="majorBidi" w:cstheme="majorBidi"/>
        </w:rPr>
        <w:t xml:space="preserve"> transfer </w:t>
      </w:r>
      <w:proofErr w:type="spellStart"/>
      <w:r w:rsidRPr="00E244DF">
        <w:rPr>
          <w:rFonts w:asciiTheme="majorBidi" w:hAnsiTheme="majorBidi" w:cstheme="majorBidi"/>
        </w:rPr>
        <w:t>pengetahuan</w:t>
      </w:r>
      <w:proofErr w:type="spellEnd"/>
      <w:r w:rsidRPr="00E244DF">
        <w:rPr>
          <w:rFonts w:asciiTheme="majorBidi" w:hAnsiTheme="majorBidi" w:cstheme="majorBidi"/>
        </w:rPr>
        <w:t xml:space="preserve"> yang </w:t>
      </w:r>
      <w:proofErr w:type="spellStart"/>
      <w:r w:rsidRPr="00E244DF">
        <w:rPr>
          <w:rFonts w:asciiTheme="majorBidi" w:hAnsiTheme="majorBidi" w:cstheme="majorBidi"/>
        </w:rPr>
        <w:t>memastikan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siswa</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menguasai</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literasi</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keagamaan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seperti</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memahami</w:t>
      </w:r>
      <w:proofErr w:type="spellEnd"/>
      <w:r w:rsidRPr="00E244DF">
        <w:rPr>
          <w:rFonts w:asciiTheme="majorBidi" w:hAnsiTheme="majorBidi" w:cstheme="majorBidi"/>
        </w:rPr>
        <w:t xml:space="preserve"> tafsir </w:t>
      </w:r>
      <w:proofErr w:type="spellStart"/>
      <w:r w:rsidRPr="00E244DF">
        <w:rPr>
          <w:rFonts w:asciiTheme="majorBidi" w:hAnsiTheme="majorBidi" w:cstheme="majorBidi"/>
        </w:rPr>
        <w:t>ayat</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toleransi</w:t>
      </w:r>
      <w:proofErr w:type="spellEnd"/>
      <w:r w:rsidRPr="00E244DF">
        <w:rPr>
          <w:rFonts w:asciiTheme="majorBidi" w:hAnsiTheme="majorBidi" w:cstheme="majorBidi"/>
        </w:rPr>
        <w:t xml:space="preserve"> (Q.S. Al-</w:t>
      </w:r>
      <w:proofErr w:type="spellStart"/>
      <w:r w:rsidRPr="00E244DF">
        <w:rPr>
          <w:rFonts w:asciiTheme="majorBidi" w:hAnsiTheme="majorBidi" w:cstheme="majorBidi"/>
        </w:rPr>
        <w:t>Hujurat</w:t>
      </w:r>
      <w:proofErr w:type="spellEnd"/>
      <w:r w:rsidRPr="00E244DF">
        <w:rPr>
          <w:rFonts w:asciiTheme="majorBidi" w:hAnsiTheme="majorBidi" w:cstheme="majorBidi"/>
        </w:rPr>
        <w:t xml:space="preserve">: 13) </w:t>
      </w:r>
      <w:proofErr w:type="spellStart"/>
      <w:r w:rsidRPr="00E244DF">
        <w:rPr>
          <w:rFonts w:asciiTheme="majorBidi" w:hAnsiTheme="majorBidi" w:cstheme="majorBidi"/>
        </w:rPr>
        <w:t>secara</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benar</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sehingga</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wawasan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keislaman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mereka</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menjadi</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landasan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logis</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dalam</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bersikap</w:t>
      </w:r>
      <w:proofErr w:type="spellEnd"/>
      <w:r w:rsidRPr="00E244DF">
        <w:rPr>
          <w:rFonts w:asciiTheme="majorBidi" w:hAnsiTheme="majorBidi" w:cstheme="majorBidi"/>
        </w:rPr>
        <w:t>.</w:t>
      </w:r>
    </w:p>
    <w:p w14:paraId="06A2D23F" w14:textId="07CA3BD3" w:rsidR="001F0805" w:rsidRDefault="004A3B7A" w:rsidP="004A3B7A">
      <w:pPr>
        <w:spacing w:line="276" w:lineRule="auto"/>
        <w:ind w:firstLine="720"/>
        <w:jc w:val="both"/>
        <w:rPr>
          <w:rFonts w:asciiTheme="majorBidi" w:hAnsiTheme="majorBidi" w:cstheme="majorBidi"/>
        </w:rPr>
      </w:pPr>
      <w:r>
        <w:rPr>
          <w:rFonts w:cstheme="majorBidi"/>
          <w:noProof/>
        </w:rPr>
        <w:lastRenderedPageBreak/>
        <w:drawing>
          <wp:anchor distT="0" distB="0" distL="114300" distR="114300" simplePos="0" relativeHeight="251661312" behindDoc="0" locked="0" layoutInCell="1" allowOverlap="1" wp14:anchorId="53450421" wp14:editId="3E6D7264">
            <wp:simplePos x="0" y="0"/>
            <wp:positionH relativeFrom="column">
              <wp:posOffset>482600</wp:posOffset>
            </wp:positionH>
            <wp:positionV relativeFrom="paragraph">
              <wp:posOffset>1209751</wp:posOffset>
            </wp:positionV>
            <wp:extent cx="4616450" cy="3209290"/>
            <wp:effectExtent l="0" t="0" r="0" b="0"/>
            <wp:wrapTopAndBottom/>
            <wp:docPr id="9855282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528244" name="Picture 985528244"/>
                    <pic:cNvPicPr/>
                  </pic:nvPicPr>
                  <pic:blipFill>
                    <a:blip r:embed="rId11">
                      <a:extLst>
                        <a:ext uri="{28A0092B-C50C-407E-A947-70E740481C1C}">
                          <a14:useLocalDpi xmlns:a14="http://schemas.microsoft.com/office/drawing/2010/main" val="0"/>
                        </a:ext>
                      </a:extLst>
                    </a:blip>
                    <a:stretch>
                      <a:fillRect/>
                    </a:stretch>
                  </pic:blipFill>
                  <pic:spPr>
                    <a:xfrm>
                      <a:off x="0" y="0"/>
                      <a:ext cx="4616450" cy="3209290"/>
                    </a:xfrm>
                    <a:prstGeom prst="rect">
                      <a:avLst/>
                    </a:prstGeom>
                  </pic:spPr>
                </pic:pic>
              </a:graphicData>
            </a:graphic>
            <wp14:sizeRelH relativeFrom="page">
              <wp14:pctWidth>0</wp14:pctWidth>
            </wp14:sizeRelH>
            <wp14:sizeRelV relativeFrom="page">
              <wp14:pctHeight>0</wp14:pctHeight>
            </wp14:sizeRelV>
          </wp:anchor>
        </w:drawing>
      </w:r>
      <w:r w:rsidRPr="004A3B7A">
        <w:rPr>
          <w:rFonts w:cstheme="majorBidi"/>
          <w:noProof/>
        </w:rPr>
        <w:t>\</w:t>
      </w:r>
      <w:proofErr w:type="spellStart"/>
      <w:r w:rsidR="00E244DF" w:rsidRPr="00E244DF">
        <w:rPr>
          <w:rFonts w:asciiTheme="majorBidi" w:hAnsiTheme="majorBidi" w:cstheme="majorBidi"/>
        </w:rPr>
        <w:t>Pembelajaran</w:t>
      </w:r>
      <w:proofErr w:type="spellEnd"/>
      <w:r w:rsidR="00E244DF" w:rsidRPr="00E244DF">
        <w:rPr>
          <w:rFonts w:asciiTheme="majorBidi" w:hAnsiTheme="majorBidi" w:cstheme="majorBidi"/>
        </w:rPr>
        <w:t xml:space="preserve"> </w:t>
      </w:r>
      <w:proofErr w:type="spellStart"/>
      <w:r w:rsidR="00E244DF" w:rsidRPr="00E244DF">
        <w:rPr>
          <w:rFonts w:asciiTheme="majorBidi" w:hAnsiTheme="majorBidi" w:cstheme="majorBidi"/>
        </w:rPr>
        <w:t>dikelas</w:t>
      </w:r>
      <w:proofErr w:type="spellEnd"/>
      <w:r w:rsidR="00E244DF" w:rsidRPr="00E244DF">
        <w:rPr>
          <w:rFonts w:asciiTheme="majorBidi" w:hAnsiTheme="majorBidi" w:cstheme="majorBidi"/>
        </w:rPr>
        <w:t xml:space="preserve"> </w:t>
      </w:r>
      <w:proofErr w:type="spellStart"/>
      <w:r w:rsidR="00E244DF" w:rsidRPr="00E244DF">
        <w:rPr>
          <w:rFonts w:asciiTheme="majorBidi" w:hAnsiTheme="majorBidi" w:cstheme="majorBidi"/>
        </w:rPr>
        <w:t>didesain</w:t>
      </w:r>
      <w:proofErr w:type="spellEnd"/>
      <w:r w:rsidR="00E244DF" w:rsidRPr="00E244DF">
        <w:rPr>
          <w:rFonts w:asciiTheme="majorBidi" w:hAnsiTheme="majorBidi" w:cstheme="majorBidi"/>
        </w:rPr>
        <w:t xml:space="preserve"> </w:t>
      </w:r>
      <w:proofErr w:type="spellStart"/>
      <w:r w:rsidR="00E244DF" w:rsidRPr="00E244DF">
        <w:rPr>
          <w:rFonts w:asciiTheme="majorBidi" w:hAnsiTheme="majorBidi" w:cstheme="majorBidi"/>
        </w:rPr>
        <w:t>untuk</w:t>
      </w:r>
      <w:proofErr w:type="spellEnd"/>
      <w:r w:rsidR="00E244DF" w:rsidRPr="00E244DF">
        <w:rPr>
          <w:rFonts w:asciiTheme="majorBidi" w:hAnsiTheme="majorBidi" w:cstheme="majorBidi"/>
        </w:rPr>
        <w:t xml:space="preserve"> </w:t>
      </w:r>
      <w:proofErr w:type="spellStart"/>
      <w:r w:rsidR="00E244DF" w:rsidRPr="00E244DF">
        <w:rPr>
          <w:rFonts w:asciiTheme="majorBidi" w:hAnsiTheme="majorBidi" w:cstheme="majorBidi"/>
        </w:rPr>
        <w:t>menghasilkan</w:t>
      </w:r>
      <w:proofErr w:type="spellEnd"/>
      <w:r w:rsidR="00E244DF" w:rsidRPr="00E244DF">
        <w:rPr>
          <w:rFonts w:asciiTheme="majorBidi" w:hAnsiTheme="majorBidi" w:cstheme="majorBidi"/>
        </w:rPr>
        <w:t xml:space="preserve"> </w:t>
      </w:r>
      <w:r w:rsidR="00E244DF" w:rsidRPr="00E244DF">
        <w:rPr>
          <w:rFonts w:asciiTheme="majorBidi" w:hAnsiTheme="majorBidi" w:cstheme="majorBidi"/>
          <w:i/>
          <w:iCs/>
        </w:rPr>
        <w:t>instructional effect</w:t>
      </w:r>
      <w:r w:rsidR="00E244DF" w:rsidRPr="00E244DF">
        <w:rPr>
          <w:rFonts w:asciiTheme="majorBidi" w:hAnsiTheme="majorBidi" w:cstheme="majorBidi"/>
        </w:rPr>
        <w:t xml:space="preserve"> </w:t>
      </w:r>
      <w:proofErr w:type="spellStart"/>
      <w:r w:rsidR="00E244DF" w:rsidRPr="00E244DF">
        <w:rPr>
          <w:rFonts w:asciiTheme="majorBidi" w:hAnsiTheme="majorBidi" w:cstheme="majorBidi"/>
        </w:rPr>
        <w:t>berupa</w:t>
      </w:r>
      <w:proofErr w:type="spellEnd"/>
      <w:r w:rsidR="00E244DF" w:rsidRPr="00E244DF">
        <w:rPr>
          <w:rFonts w:asciiTheme="majorBidi" w:hAnsiTheme="majorBidi" w:cstheme="majorBidi"/>
        </w:rPr>
        <w:t xml:space="preserve"> </w:t>
      </w:r>
      <w:proofErr w:type="spellStart"/>
      <w:r w:rsidR="00E244DF" w:rsidRPr="00E244DF">
        <w:rPr>
          <w:rFonts w:asciiTheme="majorBidi" w:hAnsiTheme="majorBidi" w:cstheme="majorBidi"/>
        </w:rPr>
        <w:t>kesadaran</w:t>
      </w:r>
      <w:proofErr w:type="spellEnd"/>
      <w:r w:rsidR="00E244DF" w:rsidRPr="00E244DF">
        <w:rPr>
          <w:rFonts w:asciiTheme="majorBidi" w:hAnsiTheme="majorBidi" w:cstheme="majorBidi"/>
        </w:rPr>
        <w:t xml:space="preserve"> </w:t>
      </w:r>
      <w:proofErr w:type="spellStart"/>
      <w:r w:rsidR="00E244DF" w:rsidRPr="00E244DF">
        <w:rPr>
          <w:rFonts w:asciiTheme="majorBidi" w:hAnsiTheme="majorBidi" w:cstheme="majorBidi"/>
        </w:rPr>
        <w:t>intelektual</w:t>
      </w:r>
      <w:proofErr w:type="spellEnd"/>
      <w:r w:rsidR="00E244DF" w:rsidRPr="00E244DF">
        <w:rPr>
          <w:rFonts w:asciiTheme="majorBidi" w:hAnsiTheme="majorBidi" w:cstheme="majorBidi"/>
        </w:rPr>
        <w:t xml:space="preserve"> </w:t>
      </w:r>
      <w:proofErr w:type="spellStart"/>
      <w:r w:rsidR="00E244DF" w:rsidRPr="00E244DF">
        <w:rPr>
          <w:rFonts w:asciiTheme="majorBidi" w:hAnsiTheme="majorBidi" w:cstheme="majorBidi"/>
        </w:rPr>
        <w:t>bahwa</w:t>
      </w:r>
      <w:proofErr w:type="spellEnd"/>
      <w:r w:rsidR="00E244DF" w:rsidRPr="00E244DF">
        <w:rPr>
          <w:rFonts w:asciiTheme="majorBidi" w:hAnsiTheme="majorBidi" w:cstheme="majorBidi"/>
        </w:rPr>
        <w:t xml:space="preserve"> </w:t>
      </w:r>
      <w:proofErr w:type="spellStart"/>
      <w:r w:rsidR="00E244DF" w:rsidRPr="00E244DF">
        <w:rPr>
          <w:rFonts w:asciiTheme="majorBidi" w:hAnsiTheme="majorBidi" w:cstheme="majorBidi"/>
        </w:rPr>
        <w:t>menghormati</w:t>
      </w:r>
      <w:proofErr w:type="spellEnd"/>
      <w:r w:rsidR="00E244DF" w:rsidRPr="00E244DF">
        <w:rPr>
          <w:rFonts w:asciiTheme="majorBidi" w:hAnsiTheme="majorBidi" w:cstheme="majorBidi"/>
        </w:rPr>
        <w:t xml:space="preserve"> </w:t>
      </w:r>
      <w:proofErr w:type="spellStart"/>
      <w:r w:rsidR="00E244DF" w:rsidRPr="00E244DF">
        <w:rPr>
          <w:rFonts w:asciiTheme="majorBidi" w:hAnsiTheme="majorBidi" w:cstheme="majorBidi"/>
        </w:rPr>
        <w:t>perbedaan</w:t>
      </w:r>
      <w:proofErr w:type="spellEnd"/>
      <w:r w:rsidR="00E244DF" w:rsidRPr="00E244DF">
        <w:rPr>
          <w:rFonts w:asciiTheme="majorBidi" w:hAnsiTheme="majorBidi" w:cstheme="majorBidi"/>
        </w:rPr>
        <w:t xml:space="preserve"> </w:t>
      </w:r>
      <w:proofErr w:type="spellStart"/>
      <w:r w:rsidR="00E244DF" w:rsidRPr="00E244DF">
        <w:rPr>
          <w:rFonts w:asciiTheme="majorBidi" w:hAnsiTheme="majorBidi" w:cstheme="majorBidi"/>
        </w:rPr>
        <w:t>bukanlah</w:t>
      </w:r>
      <w:proofErr w:type="spellEnd"/>
      <w:r w:rsidR="00E244DF" w:rsidRPr="00E244DF">
        <w:rPr>
          <w:rFonts w:asciiTheme="majorBidi" w:hAnsiTheme="majorBidi" w:cstheme="majorBidi"/>
        </w:rPr>
        <w:t xml:space="preserve"> </w:t>
      </w:r>
      <w:proofErr w:type="spellStart"/>
      <w:r w:rsidR="00E244DF" w:rsidRPr="00E244DF">
        <w:rPr>
          <w:rFonts w:asciiTheme="majorBidi" w:hAnsiTheme="majorBidi" w:cstheme="majorBidi"/>
        </w:rPr>
        <w:t>sekadar</w:t>
      </w:r>
      <w:proofErr w:type="spellEnd"/>
      <w:r w:rsidR="00E244DF" w:rsidRPr="00E244DF">
        <w:rPr>
          <w:rFonts w:asciiTheme="majorBidi" w:hAnsiTheme="majorBidi" w:cstheme="majorBidi"/>
        </w:rPr>
        <w:t xml:space="preserve"> </w:t>
      </w:r>
      <w:proofErr w:type="spellStart"/>
      <w:r w:rsidR="00E244DF" w:rsidRPr="00E244DF">
        <w:rPr>
          <w:rFonts w:asciiTheme="majorBidi" w:hAnsiTheme="majorBidi" w:cstheme="majorBidi"/>
        </w:rPr>
        <w:t>etika</w:t>
      </w:r>
      <w:proofErr w:type="spellEnd"/>
      <w:r w:rsidR="00E244DF" w:rsidRPr="00E244DF">
        <w:rPr>
          <w:rFonts w:asciiTheme="majorBidi" w:hAnsiTheme="majorBidi" w:cstheme="majorBidi"/>
        </w:rPr>
        <w:t xml:space="preserve"> </w:t>
      </w:r>
      <w:proofErr w:type="spellStart"/>
      <w:r w:rsidR="00E244DF" w:rsidRPr="00E244DF">
        <w:rPr>
          <w:rFonts w:asciiTheme="majorBidi" w:hAnsiTheme="majorBidi" w:cstheme="majorBidi"/>
        </w:rPr>
        <w:t>pergaulan</w:t>
      </w:r>
      <w:proofErr w:type="spellEnd"/>
      <w:r w:rsidR="00E244DF" w:rsidRPr="00E244DF">
        <w:rPr>
          <w:rFonts w:asciiTheme="majorBidi" w:hAnsiTheme="majorBidi" w:cstheme="majorBidi"/>
        </w:rPr>
        <w:t xml:space="preserve"> </w:t>
      </w:r>
      <w:proofErr w:type="spellStart"/>
      <w:r w:rsidR="00E244DF" w:rsidRPr="00E244DF">
        <w:rPr>
          <w:rFonts w:asciiTheme="majorBidi" w:hAnsiTheme="majorBidi" w:cstheme="majorBidi"/>
        </w:rPr>
        <w:t>atau</w:t>
      </w:r>
      <w:proofErr w:type="spellEnd"/>
      <w:r w:rsidR="00E244DF" w:rsidRPr="00E244DF">
        <w:rPr>
          <w:rFonts w:asciiTheme="majorBidi" w:hAnsiTheme="majorBidi" w:cstheme="majorBidi"/>
        </w:rPr>
        <w:t xml:space="preserve"> </w:t>
      </w:r>
      <w:proofErr w:type="spellStart"/>
      <w:r w:rsidR="00E244DF" w:rsidRPr="00E244DF">
        <w:rPr>
          <w:rFonts w:asciiTheme="majorBidi" w:hAnsiTheme="majorBidi" w:cstheme="majorBidi"/>
        </w:rPr>
        <w:t>tuntutan</w:t>
      </w:r>
      <w:proofErr w:type="spellEnd"/>
      <w:r w:rsidR="00E244DF" w:rsidRPr="00E244DF">
        <w:rPr>
          <w:rFonts w:asciiTheme="majorBidi" w:hAnsiTheme="majorBidi" w:cstheme="majorBidi"/>
        </w:rPr>
        <w:t xml:space="preserve"> </w:t>
      </w:r>
      <w:proofErr w:type="spellStart"/>
      <w:r w:rsidR="00E244DF" w:rsidRPr="00E244DF">
        <w:rPr>
          <w:rFonts w:asciiTheme="majorBidi" w:hAnsiTheme="majorBidi" w:cstheme="majorBidi"/>
        </w:rPr>
        <w:t>lingkungan</w:t>
      </w:r>
      <w:proofErr w:type="spellEnd"/>
      <w:r w:rsidR="00E244DF" w:rsidRPr="00E244DF">
        <w:rPr>
          <w:rFonts w:asciiTheme="majorBidi" w:hAnsiTheme="majorBidi" w:cstheme="majorBidi"/>
        </w:rPr>
        <w:t xml:space="preserve"> </w:t>
      </w:r>
      <w:proofErr w:type="spellStart"/>
      <w:r w:rsidR="00E244DF" w:rsidRPr="00E244DF">
        <w:rPr>
          <w:rFonts w:asciiTheme="majorBidi" w:hAnsiTheme="majorBidi" w:cstheme="majorBidi"/>
        </w:rPr>
        <w:t>multikultural</w:t>
      </w:r>
      <w:proofErr w:type="spellEnd"/>
      <w:r w:rsidR="00E244DF" w:rsidRPr="00E244DF">
        <w:rPr>
          <w:rFonts w:asciiTheme="majorBidi" w:hAnsiTheme="majorBidi" w:cstheme="majorBidi"/>
        </w:rPr>
        <w:t xml:space="preserve">, </w:t>
      </w:r>
      <w:proofErr w:type="spellStart"/>
      <w:r w:rsidR="00E244DF" w:rsidRPr="00E244DF">
        <w:rPr>
          <w:rFonts w:asciiTheme="majorBidi" w:hAnsiTheme="majorBidi" w:cstheme="majorBidi"/>
        </w:rPr>
        <w:t>melainkan</w:t>
      </w:r>
      <w:proofErr w:type="spellEnd"/>
      <w:r w:rsidR="00E244DF" w:rsidRPr="00E244DF">
        <w:rPr>
          <w:rFonts w:asciiTheme="majorBidi" w:hAnsiTheme="majorBidi" w:cstheme="majorBidi"/>
        </w:rPr>
        <w:t xml:space="preserve"> </w:t>
      </w:r>
      <w:proofErr w:type="spellStart"/>
      <w:r w:rsidR="00E244DF" w:rsidRPr="00E244DF">
        <w:rPr>
          <w:rFonts w:asciiTheme="majorBidi" w:hAnsiTheme="majorBidi" w:cstheme="majorBidi"/>
        </w:rPr>
        <w:t>bentuk</w:t>
      </w:r>
      <w:proofErr w:type="spellEnd"/>
      <w:r w:rsidR="00E244DF" w:rsidRPr="00E244DF">
        <w:rPr>
          <w:rFonts w:asciiTheme="majorBidi" w:hAnsiTheme="majorBidi" w:cstheme="majorBidi"/>
        </w:rPr>
        <w:t xml:space="preserve"> </w:t>
      </w:r>
      <w:proofErr w:type="spellStart"/>
      <w:r w:rsidR="00E244DF" w:rsidRPr="00E244DF">
        <w:rPr>
          <w:rFonts w:asciiTheme="majorBidi" w:hAnsiTheme="majorBidi" w:cstheme="majorBidi"/>
        </w:rPr>
        <w:t>ketaatan</w:t>
      </w:r>
      <w:proofErr w:type="spellEnd"/>
      <w:r w:rsidR="00E244DF" w:rsidRPr="00E244DF">
        <w:rPr>
          <w:rFonts w:asciiTheme="majorBidi" w:hAnsiTheme="majorBidi" w:cstheme="majorBidi"/>
        </w:rPr>
        <w:t xml:space="preserve"> </w:t>
      </w:r>
      <w:proofErr w:type="spellStart"/>
      <w:r w:rsidR="00E244DF" w:rsidRPr="00E244DF">
        <w:rPr>
          <w:rFonts w:asciiTheme="majorBidi" w:hAnsiTheme="majorBidi" w:cstheme="majorBidi"/>
        </w:rPr>
        <w:t>terhadap</w:t>
      </w:r>
      <w:proofErr w:type="spellEnd"/>
      <w:r w:rsidR="00E244DF" w:rsidRPr="00E244DF">
        <w:rPr>
          <w:rFonts w:asciiTheme="majorBidi" w:hAnsiTheme="majorBidi" w:cstheme="majorBidi"/>
        </w:rPr>
        <w:t xml:space="preserve"> </w:t>
      </w:r>
      <w:proofErr w:type="spellStart"/>
      <w:r w:rsidR="00E244DF" w:rsidRPr="00E244DF">
        <w:rPr>
          <w:rFonts w:asciiTheme="majorBidi" w:hAnsiTheme="majorBidi" w:cstheme="majorBidi"/>
        </w:rPr>
        <w:t>perintah</w:t>
      </w:r>
      <w:proofErr w:type="spellEnd"/>
      <w:r w:rsidR="00E244DF" w:rsidRPr="00E244DF">
        <w:rPr>
          <w:rFonts w:asciiTheme="majorBidi" w:hAnsiTheme="majorBidi" w:cstheme="majorBidi"/>
        </w:rPr>
        <w:t xml:space="preserve"> </w:t>
      </w:r>
      <w:proofErr w:type="spellStart"/>
      <w:r w:rsidR="00E244DF" w:rsidRPr="00E244DF">
        <w:rPr>
          <w:rFonts w:asciiTheme="majorBidi" w:hAnsiTheme="majorBidi" w:cstheme="majorBidi"/>
        </w:rPr>
        <w:t>Tuhan</w:t>
      </w:r>
      <w:proofErr w:type="spellEnd"/>
      <w:r w:rsidR="00E244DF" w:rsidRPr="00E244DF">
        <w:rPr>
          <w:rFonts w:asciiTheme="majorBidi" w:hAnsiTheme="majorBidi" w:cstheme="majorBidi"/>
        </w:rPr>
        <w:t xml:space="preserve">. </w:t>
      </w:r>
      <w:proofErr w:type="spellStart"/>
      <w:r w:rsidR="00E244DF" w:rsidRPr="00E244DF">
        <w:rPr>
          <w:rFonts w:asciiTheme="majorBidi" w:hAnsiTheme="majorBidi" w:cstheme="majorBidi"/>
        </w:rPr>
        <w:t>Dampak</w:t>
      </w:r>
      <w:proofErr w:type="spellEnd"/>
      <w:r w:rsidR="00E244DF" w:rsidRPr="00E244DF">
        <w:rPr>
          <w:rFonts w:asciiTheme="majorBidi" w:hAnsiTheme="majorBidi" w:cstheme="majorBidi"/>
        </w:rPr>
        <w:t xml:space="preserve"> </w:t>
      </w:r>
      <w:proofErr w:type="spellStart"/>
      <w:r w:rsidR="00E244DF" w:rsidRPr="00E244DF">
        <w:rPr>
          <w:rFonts w:asciiTheme="majorBidi" w:hAnsiTheme="majorBidi" w:cstheme="majorBidi"/>
        </w:rPr>
        <w:t>instruksional</w:t>
      </w:r>
      <w:proofErr w:type="spellEnd"/>
      <w:r w:rsidR="00E244DF" w:rsidRPr="00E244DF">
        <w:rPr>
          <w:rFonts w:asciiTheme="majorBidi" w:hAnsiTheme="majorBidi" w:cstheme="majorBidi"/>
        </w:rPr>
        <w:t xml:space="preserve"> </w:t>
      </w:r>
      <w:proofErr w:type="spellStart"/>
      <w:r w:rsidR="00E244DF" w:rsidRPr="00E244DF">
        <w:rPr>
          <w:rFonts w:asciiTheme="majorBidi" w:hAnsiTheme="majorBidi" w:cstheme="majorBidi"/>
        </w:rPr>
        <w:t>ini</w:t>
      </w:r>
      <w:proofErr w:type="spellEnd"/>
      <w:r w:rsidR="00E244DF" w:rsidRPr="00E244DF">
        <w:rPr>
          <w:rFonts w:asciiTheme="majorBidi" w:hAnsiTheme="majorBidi" w:cstheme="majorBidi"/>
        </w:rPr>
        <w:t xml:space="preserve"> </w:t>
      </w:r>
      <w:proofErr w:type="spellStart"/>
      <w:r w:rsidR="00E244DF" w:rsidRPr="00E244DF">
        <w:rPr>
          <w:rFonts w:asciiTheme="majorBidi" w:hAnsiTheme="majorBidi" w:cstheme="majorBidi"/>
        </w:rPr>
        <w:t>memastikan</w:t>
      </w:r>
      <w:proofErr w:type="spellEnd"/>
      <w:r w:rsidR="00E244DF" w:rsidRPr="00E244DF">
        <w:rPr>
          <w:rFonts w:asciiTheme="majorBidi" w:hAnsiTheme="majorBidi" w:cstheme="majorBidi"/>
        </w:rPr>
        <w:t xml:space="preserve"> </w:t>
      </w:r>
      <w:proofErr w:type="spellStart"/>
      <w:r w:rsidR="00E244DF" w:rsidRPr="00E244DF">
        <w:rPr>
          <w:rFonts w:asciiTheme="majorBidi" w:hAnsiTheme="majorBidi" w:cstheme="majorBidi"/>
        </w:rPr>
        <w:t>bahwa</w:t>
      </w:r>
      <w:proofErr w:type="spellEnd"/>
      <w:r w:rsidR="00E244DF" w:rsidRPr="00E244DF">
        <w:rPr>
          <w:rFonts w:asciiTheme="majorBidi" w:hAnsiTheme="majorBidi" w:cstheme="majorBidi"/>
        </w:rPr>
        <w:t xml:space="preserve"> </w:t>
      </w:r>
      <w:proofErr w:type="spellStart"/>
      <w:r w:rsidR="00E244DF" w:rsidRPr="00E244DF">
        <w:rPr>
          <w:rFonts w:asciiTheme="majorBidi" w:hAnsiTheme="majorBidi" w:cstheme="majorBidi"/>
        </w:rPr>
        <w:t>sikap</w:t>
      </w:r>
      <w:proofErr w:type="spellEnd"/>
      <w:r w:rsidR="00E244DF" w:rsidRPr="00E244DF">
        <w:rPr>
          <w:rFonts w:asciiTheme="majorBidi" w:hAnsiTheme="majorBidi" w:cstheme="majorBidi"/>
        </w:rPr>
        <w:t xml:space="preserve"> </w:t>
      </w:r>
      <w:proofErr w:type="spellStart"/>
      <w:r w:rsidR="00E244DF" w:rsidRPr="00E244DF">
        <w:rPr>
          <w:rFonts w:asciiTheme="majorBidi" w:hAnsiTheme="majorBidi" w:cstheme="majorBidi"/>
        </w:rPr>
        <w:t>moderat</w:t>
      </w:r>
      <w:proofErr w:type="spellEnd"/>
      <w:r w:rsidR="00E244DF" w:rsidRPr="00E244DF">
        <w:rPr>
          <w:rFonts w:asciiTheme="majorBidi" w:hAnsiTheme="majorBidi" w:cstheme="majorBidi"/>
        </w:rPr>
        <w:t xml:space="preserve"> </w:t>
      </w:r>
      <w:proofErr w:type="spellStart"/>
      <w:r w:rsidR="00E244DF" w:rsidRPr="00E244DF">
        <w:rPr>
          <w:rFonts w:asciiTheme="majorBidi" w:hAnsiTheme="majorBidi" w:cstheme="majorBidi"/>
        </w:rPr>
        <w:t>siswa</w:t>
      </w:r>
      <w:proofErr w:type="spellEnd"/>
      <w:r w:rsidR="00E244DF" w:rsidRPr="00E244DF">
        <w:rPr>
          <w:rFonts w:asciiTheme="majorBidi" w:hAnsiTheme="majorBidi" w:cstheme="majorBidi"/>
        </w:rPr>
        <w:t xml:space="preserve"> </w:t>
      </w:r>
      <w:proofErr w:type="spellStart"/>
      <w:r w:rsidR="00E244DF" w:rsidRPr="00E244DF">
        <w:rPr>
          <w:rFonts w:asciiTheme="majorBidi" w:hAnsiTheme="majorBidi" w:cstheme="majorBidi"/>
        </w:rPr>
        <w:t>dibangun</w:t>
      </w:r>
      <w:proofErr w:type="spellEnd"/>
      <w:r w:rsidR="00E244DF" w:rsidRPr="00E244DF">
        <w:rPr>
          <w:rFonts w:asciiTheme="majorBidi" w:hAnsiTheme="majorBidi" w:cstheme="majorBidi"/>
        </w:rPr>
        <w:t xml:space="preserve"> di </w:t>
      </w:r>
      <w:proofErr w:type="spellStart"/>
      <w:r w:rsidR="00E244DF" w:rsidRPr="00E244DF">
        <w:rPr>
          <w:rFonts w:asciiTheme="majorBidi" w:hAnsiTheme="majorBidi" w:cstheme="majorBidi"/>
        </w:rPr>
        <w:t>atas</w:t>
      </w:r>
      <w:proofErr w:type="spellEnd"/>
      <w:r w:rsidR="00E244DF" w:rsidRPr="00E244DF">
        <w:rPr>
          <w:rFonts w:asciiTheme="majorBidi" w:hAnsiTheme="majorBidi" w:cstheme="majorBidi"/>
        </w:rPr>
        <w:t xml:space="preserve"> </w:t>
      </w:r>
      <w:proofErr w:type="spellStart"/>
      <w:r w:rsidR="00E244DF" w:rsidRPr="00E244DF">
        <w:rPr>
          <w:rFonts w:asciiTheme="majorBidi" w:hAnsiTheme="majorBidi" w:cstheme="majorBidi"/>
        </w:rPr>
        <w:t>nalar</w:t>
      </w:r>
      <w:proofErr w:type="spellEnd"/>
      <w:r w:rsidR="00E244DF" w:rsidRPr="00E244DF">
        <w:rPr>
          <w:rFonts w:asciiTheme="majorBidi" w:hAnsiTheme="majorBidi" w:cstheme="majorBidi"/>
        </w:rPr>
        <w:t xml:space="preserve"> </w:t>
      </w:r>
      <w:proofErr w:type="spellStart"/>
      <w:r w:rsidR="00E244DF" w:rsidRPr="00E244DF">
        <w:rPr>
          <w:rFonts w:asciiTheme="majorBidi" w:hAnsiTheme="majorBidi" w:cstheme="majorBidi"/>
        </w:rPr>
        <w:t>keagamaan</w:t>
      </w:r>
      <w:proofErr w:type="spellEnd"/>
      <w:r w:rsidR="00E244DF" w:rsidRPr="00E244DF">
        <w:rPr>
          <w:rFonts w:asciiTheme="majorBidi" w:hAnsiTheme="majorBidi" w:cstheme="majorBidi"/>
        </w:rPr>
        <w:t xml:space="preserve"> yang </w:t>
      </w:r>
      <w:proofErr w:type="spellStart"/>
      <w:r w:rsidR="00E244DF" w:rsidRPr="00E244DF">
        <w:rPr>
          <w:rFonts w:asciiTheme="majorBidi" w:hAnsiTheme="majorBidi" w:cstheme="majorBidi"/>
        </w:rPr>
        <w:t>sadar</w:t>
      </w:r>
      <w:proofErr w:type="spellEnd"/>
      <w:r w:rsidR="00E244DF" w:rsidRPr="00E244DF">
        <w:rPr>
          <w:rFonts w:asciiTheme="majorBidi" w:hAnsiTheme="majorBidi" w:cstheme="majorBidi"/>
        </w:rPr>
        <w:t xml:space="preserve"> (</w:t>
      </w:r>
      <w:r w:rsidR="00E244DF" w:rsidRPr="00E244DF">
        <w:rPr>
          <w:rFonts w:asciiTheme="majorBidi" w:hAnsiTheme="majorBidi" w:cstheme="majorBidi"/>
          <w:i/>
          <w:iCs/>
        </w:rPr>
        <w:t>conscious religious reasoning</w:t>
      </w:r>
      <w:r w:rsidR="00E244DF" w:rsidRPr="00E244DF">
        <w:rPr>
          <w:rFonts w:asciiTheme="majorBidi" w:hAnsiTheme="majorBidi" w:cstheme="majorBidi"/>
        </w:rPr>
        <w:t xml:space="preserve">), </w:t>
      </w:r>
      <w:proofErr w:type="spellStart"/>
      <w:r w:rsidR="00E244DF" w:rsidRPr="00E244DF">
        <w:rPr>
          <w:rFonts w:asciiTheme="majorBidi" w:hAnsiTheme="majorBidi" w:cstheme="majorBidi"/>
        </w:rPr>
        <w:t>bukan</w:t>
      </w:r>
      <w:proofErr w:type="spellEnd"/>
      <w:r w:rsidR="00E244DF" w:rsidRPr="00E244DF">
        <w:rPr>
          <w:rFonts w:asciiTheme="majorBidi" w:hAnsiTheme="majorBidi" w:cstheme="majorBidi"/>
        </w:rPr>
        <w:t xml:space="preserve"> </w:t>
      </w:r>
      <w:proofErr w:type="spellStart"/>
      <w:r w:rsidR="00E244DF" w:rsidRPr="00E244DF">
        <w:rPr>
          <w:rFonts w:asciiTheme="majorBidi" w:hAnsiTheme="majorBidi" w:cstheme="majorBidi"/>
        </w:rPr>
        <w:t>sekadar</w:t>
      </w:r>
      <w:proofErr w:type="spellEnd"/>
      <w:r w:rsidR="00E244DF" w:rsidRPr="00E244DF">
        <w:rPr>
          <w:rFonts w:asciiTheme="majorBidi" w:hAnsiTheme="majorBidi" w:cstheme="majorBidi"/>
        </w:rPr>
        <w:t xml:space="preserve"> </w:t>
      </w:r>
      <w:proofErr w:type="spellStart"/>
      <w:r w:rsidR="00E244DF" w:rsidRPr="00E244DF">
        <w:rPr>
          <w:rFonts w:asciiTheme="majorBidi" w:hAnsiTheme="majorBidi" w:cstheme="majorBidi"/>
        </w:rPr>
        <w:t>ikut-ikutan</w:t>
      </w:r>
      <w:proofErr w:type="spellEnd"/>
      <w:r w:rsidR="00E244DF" w:rsidRPr="00E244DF">
        <w:rPr>
          <w:rFonts w:asciiTheme="majorBidi" w:hAnsiTheme="majorBidi" w:cstheme="majorBidi"/>
        </w:rPr>
        <w:t xml:space="preserve"> (</w:t>
      </w:r>
      <w:r w:rsidR="00E244DF" w:rsidRPr="00E244DF">
        <w:rPr>
          <w:rFonts w:asciiTheme="majorBidi" w:hAnsiTheme="majorBidi" w:cstheme="majorBidi"/>
          <w:i/>
          <w:iCs/>
        </w:rPr>
        <w:t>conformity</w:t>
      </w:r>
      <w:r w:rsidR="00E244DF" w:rsidRPr="00E244DF">
        <w:rPr>
          <w:rFonts w:asciiTheme="majorBidi" w:hAnsiTheme="majorBidi" w:cstheme="majorBidi"/>
        </w:rPr>
        <w:t xml:space="preserve">). </w:t>
      </w:r>
    </w:p>
    <w:p w14:paraId="27D6DD8D" w14:textId="169A9907" w:rsidR="004A3B7A" w:rsidRDefault="004A3B7A" w:rsidP="004A3B7A">
      <w:pPr>
        <w:spacing w:line="276" w:lineRule="auto"/>
        <w:ind w:firstLine="720"/>
        <w:jc w:val="center"/>
        <w:rPr>
          <w:rFonts w:asciiTheme="majorBidi" w:hAnsiTheme="majorBidi" w:cstheme="majorBidi"/>
        </w:rPr>
      </w:pPr>
      <w:r>
        <w:rPr>
          <w:rFonts w:asciiTheme="majorBidi" w:hAnsiTheme="majorBidi" w:cstheme="majorBidi"/>
        </w:rPr>
        <w:t>Gambar 2. Modul Ajar Kelas XI</w:t>
      </w:r>
    </w:p>
    <w:p w14:paraId="03AF894F" w14:textId="77777777" w:rsidR="004A3B7A" w:rsidRPr="00E244DF" w:rsidRDefault="004A3B7A" w:rsidP="004A3B7A">
      <w:pPr>
        <w:spacing w:line="276" w:lineRule="auto"/>
        <w:ind w:firstLine="720"/>
        <w:jc w:val="center"/>
        <w:rPr>
          <w:rFonts w:asciiTheme="majorBidi" w:hAnsiTheme="majorBidi" w:cstheme="majorBidi"/>
        </w:rPr>
      </w:pPr>
    </w:p>
    <w:p w14:paraId="4AA98825" w14:textId="064F3EFB" w:rsidR="00E244DF" w:rsidRDefault="00E244DF" w:rsidP="00E244DF">
      <w:pPr>
        <w:spacing w:line="276" w:lineRule="auto"/>
        <w:ind w:firstLine="720"/>
        <w:jc w:val="both"/>
        <w:rPr>
          <w:rFonts w:asciiTheme="majorBidi" w:hAnsiTheme="majorBidi" w:cstheme="majorBidi"/>
        </w:rPr>
      </w:pPr>
      <w:proofErr w:type="spellStart"/>
      <w:r w:rsidRPr="00E244DF">
        <w:rPr>
          <w:rFonts w:asciiTheme="majorBidi" w:hAnsiTheme="majorBidi" w:cstheme="majorBidi"/>
        </w:rPr>
        <w:t>Berdasarkan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analisis</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modul</w:t>
      </w:r>
      <w:proofErr w:type="spellEnd"/>
      <w:r w:rsidRPr="00E244DF">
        <w:rPr>
          <w:rFonts w:asciiTheme="majorBidi" w:hAnsiTheme="majorBidi" w:cstheme="majorBidi"/>
        </w:rPr>
        <w:t xml:space="preserve"> ajar, </w:t>
      </w:r>
      <w:r w:rsidRPr="00E244DF">
        <w:rPr>
          <w:rFonts w:asciiTheme="majorBidi" w:hAnsiTheme="majorBidi" w:cstheme="majorBidi"/>
          <w:i/>
          <w:iCs/>
        </w:rPr>
        <w:t xml:space="preserve">instructional effect </w:t>
      </w:r>
      <w:r w:rsidRPr="00E244DF">
        <w:rPr>
          <w:rFonts w:asciiTheme="majorBidi" w:hAnsiTheme="majorBidi" w:cstheme="majorBidi"/>
        </w:rPr>
        <w:t xml:space="preserve">yang </w:t>
      </w:r>
      <w:proofErr w:type="spellStart"/>
      <w:r w:rsidRPr="00E244DF">
        <w:rPr>
          <w:rFonts w:asciiTheme="majorBidi" w:hAnsiTheme="majorBidi" w:cstheme="majorBidi"/>
        </w:rPr>
        <w:t>ditekankan</w:t>
      </w:r>
      <w:proofErr w:type="spellEnd"/>
      <w:r w:rsidRPr="00E244DF">
        <w:rPr>
          <w:rFonts w:asciiTheme="majorBidi" w:hAnsiTheme="majorBidi" w:cstheme="majorBidi"/>
        </w:rPr>
        <w:t xml:space="preserve"> guru PAI </w:t>
      </w:r>
      <w:proofErr w:type="spellStart"/>
      <w:r w:rsidRPr="00E244DF">
        <w:rPr>
          <w:rFonts w:asciiTheme="majorBidi" w:hAnsiTheme="majorBidi" w:cstheme="majorBidi"/>
        </w:rPr>
        <w:t>berfokus</w:t>
      </w:r>
      <w:proofErr w:type="spellEnd"/>
      <w:r w:rsidRPr="00E244DF">
        <w:rPr>
          <w:rFonts w:asciiTheme="majorBidi" w:hAnsiTheme="majorBidi" w:cstheme="majorBidi"/>
        </w:rPr>
        <w:t xml:space="preserve"> pada </w:t>
      </w:r>
      <w:proofErr w:type="spellStart"/>
      <w:r w:rsidRPr="00E244DF">
        <w:rPr>
          <w:rFonts w:asciiTheme="majorBidi" w:hAnsiTheme="majorBidi" w:cstheme="majorBidi"/>
        </w:rPr>
        <w:t>kelas</w:t>
      </w:r>
      <w:proofErr w:type="spellEnd"/>
      <w:r w:rsidRPr="00E244DF">
        <w:rPr>
          <w:rFonts w:asciiTheme="majorBidi" w:hAnsiTheme="majorBidi" w:cstheme="majorBidi"/>
        </w:rPr>
        <w:t xml:space="preserve"> XI, </w:t>
      </w:r>
      <w:proofErr w:type="spellStart"/>
      <w:r w:rsidRPr="00E244DF">
        <w:rPr>
          <w:rFonts w:asciiTheme="majorBidi" w:hAnsiTheme="majorBidi" w:cstheme="majorBidi"/>
        </w:rPr>
        <w:t>tujuan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pembelajaran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terkait</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pemahaman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konsep</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toleransi</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melalui</w:t>
      </w:r>
      <w:proofErr w:type="spellEnd"/>
      <w:r w:rsidRPr="00E244DF">
        <w:rPr>
          <w:rFonts w:asciiTheme="majorBidi" w:hAnsiTheme="majorBidi" w:cstheme="majorBidi"/>
        </w:rPr>
        <w:t xml:space="preserve"> Q.S. </w:t>
      </w:r>
      <w:proofErr w:type="spellStart"/>
      <w:r w:rsidRPr="00E244DF">
        <w:rPr>
          <w:rFonts w:asciiTheme="majorBidi" w:hAnsiTheme="majorBidi" w:cstheme="majorBidi"/>
        </w:rPr>
        <w:t>Yunus</w:t>
      </w:r>
      <w:proofErr w:type="spellEnd"/>
      <w:r w:rsidRPr="00E244DF">
        <w:rPr>
          <w:rFonts w:asciiTheme="majorBidi" w:hAnsiTheme="majorBidi" w:cstheme="majorBidi"/>
        </w:rPr>
        <w:t>/10:40–41 dan Q.S. al-</w:t>
      </w:r>
      <w:proofErr w:type="spellStart"/>
      <w:r w:rsidRPr="00E244DF">
        <w:rPr>
          <w:rFonts w:asciiTheme="majorBidi" w:hAnsiTheme="majorBidi" w:cstheme="majorBidi"/>
        </w:rPr>
        <w:t>Maidah</w:t>
      </w:r>
      <w:proofErr w:type="spellEnd"/>
      <w:r w:rsidRPr="00E244DF">
        <w:rPr>
          <w:rFonts w:asciiTheme="majorBidi" w:hAnsiTheme="majorBidi" w:cstheme="majorBidi"/>
        </w:rPr>
        <w:t xml:space="preserve">/5:32 </w:t>
      </w:r>
      <w:proofErr w:type="spellStart"/>
      <w:r w:rsidRPr="00E244DF">
        <w:rPr>
          <w:rFonts w:asciiTheme="majorBidi" w:hAnsiTheme="majorBidi" w:cstheme="majorBidi"/>
        </w:rPr>
        <w:t>menunjukkan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dominasi</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kompetensi</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ranah</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kognitif</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tingkat</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memahami</w:t>
      </w:r>
      <w:proofErr w:type="spellEnd"/>
      <w:r w:rsidRPr="00E244DF">
        <w:rPr>
          <w:rFonts w:asciiTheme="majorBidi" w:hAnsiTheme="majorBidi" w:cstheme="majorBidi"/>
        </w:rPr>
        <w:t xml:space="preserve"> (C2) </w:t>
      </w:r>
      <w:proofErr w:type="spellStart"/>
      <w:r w:rsidRPr="00E244DF">
        <w:rPr>
          <w:rFonts w:asciiTheme="majorBidi" w:hAnsiTheme="majorBidi" w:cstheme="majorBidi"/>
        </w:rPr>
        <w:t>hingga</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menganalisis</w:t>
      </w:r>
      <w:proofErr w:type="spellEnd"/>
      <w:r w:rsidRPr="00E244DF">
        <w:rPr>
          <w:rFonts w:asciiTheme="majorBidi" w:hAnsiTheme="majorBidi" w:cstheme="majorBidi"/>
        </w:rPr>
        <w:t xml:space="preserve"> (C4). </w:t>
      </w:r>
      <w:proofErr w:type="spellStart"/>
      <w:r w:rsidRPr="00E244DF">
        <w:rPr>
          <w:rFonts w:asciiTheme="majorBidi" w:hAnsiTheme="majorBidi" w:cstheme="majorBidi"/>
        </w:rPr>
        <w:t>Siswa</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diharapkan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mampu</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menjelaskan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makna</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ayat</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menafsirkan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pesan</w:t>
      </w:r>
      <w:proofErr w:type="spellEnd"/>
      <w:r w:rsidRPr="00E244DF">
        <w:rPr>
          <w:rFonts w:asciiTheme="majorBidi" w:hAnsiTheme="majorBidi" w:cstheme="majorBidi"/>
        </w:rPr>
        <w:t xml:space="preserve"> moral </w:t>
      </w:r>
      <w:proofErr w:type="spellStart"/>
      <w:r w:rsidRPr="00E244DF">
        <w:rPr>
          <w:rFonts w:asciiTheme="majorBidi" w:hAnsiTheme="majorBidi" w:cstheme="majorBidi"/>
        </w:rPr>
        <w:t>mengenai</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penghargaan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terhadap</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keberagaman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serta</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memahami</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nilai</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menjaga</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kehidupan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manusia</w:t>
      </w:r>
      <w:proofErr w:type="spellEnd"/>
      <w:r w:rsidRPr="00E244DF">
        <w:rPr>
          <w:rFonts w:asciiTheme="majorBidi" w:hAnsiTheme="majorBidi" w:cstheme="majorBidi"/>
        </w:rPr>
        <w:t xml:space="preserve">. </w:t>
      </w:r>
      <w:r w:rsidRPr="00E244DF">
        <w:rPr>
          <w:rFonts w:asciiTheme="majorBidi" w:hAnsiTheme="majorBidi" w:cstheme="majorBidi"/>
          <w:i/>
          <w:iCs/>
        </w:rPr>
        <w:t>Instructional effect</w:t>
      </w:r>
      <w:r w:rsidRPr="00E244DF">
        <w:rPr>
          <w:rFonts w:asciiTheme="majorBidi" w:hAnsiTheme="majorBidi" w:cstheme="majorBidi"/>
        </w:rPr>
        <w:t xml:space="preserve"> yang </w:t>
      </w:r>
      <w:proofErr w:type="spellStart"/>
      <w:r w:rsidRPr="00E244DF">
        <w:rPr>
          <w:rFonts w:asciiTheme="majorBidi" w:hAnsiTheme="majorBidi" w:cstheme="majorBidi"/>
        </w:rPr>
        <w:t>muncul</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adalah</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kemampuan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siswa</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menghubungkan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teks</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wahyu</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dengan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praktik</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sosial</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yaitu</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menerapkan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sikap</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toleransi</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dalam</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kehidupan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sehari-hari</w:t>
      </w:r>
      <w:proofErr w:type="spellEnd"/>
      <w:r w:rsidRPr="00E244DF">
        <w:rPr>
          <w:rFonts w:asciiTheme="majorBidi" w:hAnsiTheme="majorBidi" w:cstheme="majorBidi"/>
        </w:rPr>
        <w:t xml:space="preserve">. </w:t>
      </w:r>
    </w:p>
    <w:p w14:paraId="136507CF" w14:textId="0F3A545A" w:rsidR="001F0805" w:rsidRDefault="004A3B7A" w:rsidP="004A3B7A">
      <w:pPr>
        <w:spacing w:line="276" w:lineRule="auto"/>
        <w:ind w:firstLine="720"/>
        <w:jc w:val="center"/>
        <w:rPr>
          <w:rFonts w:asciiTheme="majorBidi" w:hAnsiTheme="majorBidi" w:cstheme="majorBidi"/>
        </w:rPr>
      </w:pPr>
      <w:r>
        <w:rPr>
          <w:rFonts w:cstheme="majorBidi"/>
          <w:noProof/>
          <w:lang w:val="it-IT"/>
        </w:rPr>
        <w:lastRenderedPageBreak/>
        <w:drawing>
          <wp:anchor distT="0" distB="0" distL="114300" distR="114300" simplePos="0" relativeHeight="251663360" behindDoc="0" locked="0" layoutInCell="1" allowOverlap="1" wp14:anchorId="0021AFFB" wp14:editId="2BC200D3">
            <wp:simplePos x="0" y="0"/>
            <wp:positionH relativeFrom="column">
              <wp:posOffset>585216</wp:posOffset>
            </wp:positionH>
            <wp:positionV relativeFrom="paragraph">
              <wp:posOffset>167894</wp:posOffset>
            </wp:positionV>
            <wp:extent cx="4231005" cy="2834005"/>
            <wp:effectExtent l="0" t="0" r="0" b="4445"/>
            <wp:wrapTopAndBottom/>
            <wp:docPr id="9405188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518857" name="Picture 940518857"/>
                    <pic:cNvPicPr/>
                  </pic:nvPicPr>
                  <pic:blipFill>
                    <a:blip r:embed="rId12">
                      <a:extLst>
                        <a:ext uri="{28A0092B-C50C-407E-A947-70E740481C1C}">
                          <a14:useLocalDpi xmlns:a14="http://schemas.microsoft.com/office/drawing/2010/main" val="0"/>
                        </a:ext>
                      </a:extLst>
                    </a:blip>
                    <a:stretch>
                      <a:fillRect/>
                    </a:stretch>
                  </pic:blipFill>
                  <pic:spPr>
                    <a:xfrm>
                      <a:off x="0" y="0"/>
                      <a:ext cx="4231005" cy="2834005"/>
                    </a:xfrm>
                    <a:prstGeom prst="rect">
                      <a:avLst/>
                    </a:prstGeom>
                  </pic:spPr>
                </pic:pic>
              </a:graphicData>
            </a:graphic>
            <wp14:sizeRelH relativeFrom="page">
              <wp14:pctWidth>0</wp14:pctWidth>
            </wp14:sizeRelH>
            <wp14:sizeRelV relativeFrom="page">
              <wp14:pctHeight>0</wp14:pctHeight>
            </wp14:sizeRelV>
          </wp:anchor>
        </w:drawing>
      </w:r>
      <w:r>
        <w:rPr>
          <w:rFonts w:asciiTheme="majorBidi" w:hAnsiTheme="majorBidi" w:cstheme="majorBidi"/>
        </w:rPr>
        <w:t>Gambar 3. Modul Ajar Kelas XII</w:t>
      </w:r>
    </w:p>
    <w:p w14:paraId="05D1E151" w14:textId="77777777" w:rsidR="004A3B7A" w:rsidRPr="00E244DF" w:rsidRDefault="004A3B7A" w:rsidP="004A3B7A">
      <w:pPr>
        <w:spacing w:line="276" w:lineRule="auto"/>
        <w:ind w:firstLine="720"/>
        <w:jc w:val="center"/>
        <w:rPr>
          <w:rFonts w:asciiTheme="majorBidi" w:hAnsiTheme="majorBidi" w:cstheme="majorBidi"/>
        </w:rPr>
      </w:pPr>
    </w:p>
    <w:p w14:paraId="64D8CF9A" w14:textId="491CF933" w:rsidR="00E244DF" w:rsidRPr="00E244DF" w:rsidRDefault="00E244DF" w:rsidP="00E244DF">
      <w:pPr>
        <w:spacing w:line="276" w:lineRule="auto"/>
        <w:ind w:firstLine="720"/>
        <w:jc w:val="both"/>
        <w:rPr>
          <w:rFonts w:asciiTheme="majorBidi" w:hAnsiTheme="majorBidi" w:cstheme="majorBidi"/>
        </w:rPr>
      </w:pPr>
      <w:r w:rsidRPr="00E244DF">
        <w:rPr>
          <w:rFonts w:asciiTheme="majorBidi" w:hAnsiTheme="majorBidi" w:cstheme="majorBidi"/>
        </w:rPr>
        <w:t xml:space="preserve">Pada </w:t>
      </w:r>
      <w:proofErr w:type="spellStart"/>
      <w:r w:rsidRPr="00E244DF">
        <w:rPr>
          <w:rFonts w:asciiTheme="majorBidi" w:hAnsiTheme="majorBidi" w:cstheme="majorBidi"/>
        </w:rPr>
        <w:t>kelas</w:t>
      </w:r>
      <w:proofErr w:type="spellEnd"/>
      <w:r w:rsidRPr="00E244DF">
        <w:rPr>
          <w:rFonts w:asciiTheme="majorBidi" w:hAnsiTheme="majorBidi" w:cstheme="majorBidi"/>
        </w:rPr>
        <w:t xml:space="preserve"> XII, </w:t>
      </w:r>
      <w:proofErr w:type="spellStart"/>
      <w:r w:rsidRPr="00E244DF">
        <w:rPr>
          <w:rFonts w:asciiTheme="majorBidi" w:hAnsiTheme="majorBidi" w:cstheme="majorBidi"/>
        </w:rPr>
        <w:t>kemampuan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membaca</w:t>
      </w:r>
      <w:proofErr w:type="spellEnd"/>
      <w:r w:rsidRPr="00E244DF">
        <w:rPr>
          <w:rFonts w:asciiTheme="majorBidi" w:hAnsiTheme="majorBidi" w:cstheme="majorBidi"/>
        </w:rPr>
        <w:t xml:space="preserve"> Q.S. al-</w:t>
      </w:r>
      <w:proofErr w:type="spellStart"/>
      <w:r w:rsidRPr="00E244DF">
        <w:rPr>
          <w:rFonts w:asciiTheme="majorBidi" w:hAnsiTheme="majorBidi" w:cstheme="majorBidi"/>
        </w:rPr>
        <w:t>Qasas</w:t>
      </w:r>
      <w:proofErr w:type="spellEnd"/>
      <w:r w:rsidRPr="00E244DF">
        <w:rPr>
          <w:rFonts w:asciiTheme="majorBidi" w:hAnsiTheme="majorBidi" w:cstheme="majorBidi"/>
        </w:rPr>
        <w:t xml:space="preserve">/28:85, Q.S. al-Baqarah/2:143, dan </w:t>
      </w:r>
      <w:proofErr w:type="spellStart"/>
      <w:r w:rsidRPr="00E244DF">
        <w:rPr>
          <w:rFonts w:asciiTheme="majorBidi" w:hAnsiTheme="majorBidi" w:cstheme="majorBidi"/>
        </w:rPr>
        <w:t>hadis</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secara</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tartil</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berada</w:t>
      </w:r>
      <w:proofErr w:type="spellEnd"/>
      <w:r w:rsidRPr="00E244DF">
        <w:rPr>
          <w:rFonts w:asciiTheme="majorBidi" w:hAnsiTheme="majorBidi" w:cstheme="majorBidi"/>
        </w:rPr>
        <w:t xml:space="preserve"> pada </w:t>
      </w:r>
      <w:proofErr w:type="spellStart"/>
      <w:r w:rsidRPr="00E244DF">
        <w:rPr>
          <w:rFonts w:asciiTheme="majorBidi" w:hAnsiTheme="majorBidi" w:cstheme="majorBidi"/>
        </w:rPr>
        <w:t>ranah</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psikomotorik</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awal</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khususnya</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keterampilan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menirukan</w:t>
      </w:r>
      <w:proofErr w:type="spellEnd"/>
      <w:r w:rsidRPr="00E244DF">
        <w:rPr>
          <w:rFonts w:asciiTheme="majorBidi" w:hAnsiTheme="majorBidi" w:cstheme="majorBidi"/>
        </w:rPr>
        <w:t>–</w:t>
      </w:r>
      <w:proofErr w:type="spellStart"/>
      <w:r w:rsidRPr="00E244DF">
        <w:rPr>
          <w:rFonts w:asciiTheme="majorBidi" w:hAnsiTheme="majorBidi" w:cstheme="majorBidi"/>
        </w:rPr>
        <w:t>membiasakan</w:t>
      </w:r>
      <w:proofErr w:type="spellEnd"/>
      <w:r w:rsidRPr="00E244DF">
        <w:rPr>
          <w:rFonts w:asciiTheme="majorBidi" w:hAnsiTheme="majorBidi" w:cstheme="majorBidi"/>
        </w:rPr>
        <w:t xml:space="preserve"> (P2–P3). </w:t>
      </w:r>
      <w:proofErr w:type="spellStart"/>
      <w:r w:rsidRPr="00E244DF">
        <w:rPr>
          <w:rFonts w:asciiTheme="majorBidi" w:hAnsiTheme="majorBidi" w:cstheme="majorBidi"/>
        </w:rPr>
        <w:t>Kemampuan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membaca</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tartil</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merupakan</w:t>
      </w:r>
      <w:proofErr w:type="spellEnd"/>
      <w:r w:rsidRPr="00E244DF">
        <w:rPr>
          <w:rFonts w:asciiTheme="majorBidi" w:hAnsiTheme="majorBidi" w:cstheme="majorBidi"/>
        </w:rPr>
        <w:t xml:space="preserve"> </w:t>
      </w:r>
      <w:r w:rsidRPr="00E244DF">
        <w:rPr>
          <w:rFonts w:asciiTheme="majorBidi" w:hAnsiTheme="majorBidi" w:cstheme="majorBidi"/>
          <w:i/>
          <w:iCs/>
        </w:rPr>
        <w:t>instructional effect</w:t>
      </w:r>
      <w:r w:rsidRPr="00E244DF">
        <w:rPr>
          <w:rFonts w:asciiTheme="majorBidi" w:hAnsiTheme="majorBidi" w:cstheme="majorBidi"/>
        </w:rPr>
        <w:t xml:space="preserve"> yang </w:t>
      </w:r>
      <w:proofErr w:type="spellStart"/>
      <w:r w:rsidRPr="00E244DF">
        <w:rPr>
          <w:rFonts w:asciiTheme="majorBidi" w:hAnsiTheme="majorBidi" w:cstheme="majorBidi"/>
        </w:rPr>
        <w:t>dapat</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diukur</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melalui</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ketepatan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makhraj</w:t>
      </w:r>
      <w:proofErr w:type="spellEnd"/>
      <w:r w:rsidRPr="00E244DF">
        <w:rPr>
          <w:rFonts w:asciiTheme="majorBidi" w:hAnsiTheme="majorBidi" w:cstheme="majorBidi"/>
        </w:rPr>
        <w:t xml:space="preserve">, tajwid, dan </w:t>
      </w:r>
      <w:proofErr w:type="spellStart"/>
      <w:r w:rsidRPr="00E244DF">
        <w:rPr>
          <w:rFonts w:asciiTheme="majorBidi" w:hAnsiTheme="majorBidi" w:cstheme="majorBidi"/>
        </w:rPr>
        <w:t>kelancaran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membaca</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Selanjutnya</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kemampuan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menjelaskan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makna</w:t>
      </w:r>
      <w:proofErr w:type="spellEnd"/>
      <w:r w:rsidRPr="00E244DF">
        <w:rPr>
          <w:rFonts w:asciiTheme="majorBidi" w:hAnsiTheme="majorBidi" w:cstheme="majorBidi"/>
        </w:rPr>
        <w:t xml:space="preserve"> dan tafsir </w:t>
      </w:r>
      <w:proofErr w:type="spellStart"/>
      <w:r w:rsidRPr="00E244DF">
        <w:rPr>
          <w:rFonts w:asciiTheme="majorBidi" w:hAnsiTheme="majorBidi" w:cstheme="majorBidi"/>
        </w:rPr>
        <w:t>ayat</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tersebut</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terkait</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cinta</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tanah</w:t>
      </w:r>
      <w:proofErr w:type="spellEnd"/>
      <w:r w:rsidRPr="00E244DF">
        <w:rPr>
          <w:rFonts w:asciiTheme="majorBidi" w:hAnsiTheme="majorBidi" w:cstheme="majorBidi"/>
        </w:rPr>
        <w:t xml:space="preserve"> air dan </w:t>
      </w:r>
      <w:proofErr w:type="spellStart"/>
      <w:r w:rsidRPr="00E244DF">
        <w:rPr>
          <w:rFonts w:asciiTheme="majorBidi" w:hAnsiTheme="majorBidi" w:cstheme="majorBidi"/>
        </w:rPr>
        <w:t>moderasi</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beragama</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berada</w:t>
      </w:r>
      <w:proofErr w:type="spellEnd"/>
      <w:r w:rsidRPr="00E244DF">
        <w:rPr>
          <w:rFonts w:asciiTheme="majorBidi" w:hAnsiTheme="majorBidi" w:cstheme="majorBidi"/>
        </w:rPr>
        <w:t xml:space="preserve"> pada </w:t>
      </w:r>
      <w:proofErr w:type="spellStart"/>
      <w:r w:rsidRPr="00E244DF">
        <w:rPr>
          <w:rFonts w:asciiTheme="majorBidi" w:hAnsiTheme="majorBidi" w:cstheme="majorBidi"/>
        </w:rPr>
        <w:t>ranah</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kognitif</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menganalisis</w:t>
      </w:r>
      <w:proofErr w:type="spellEnd"/>
      <w:r w:rsidRPr="00E244DF">
        <w:rPr>
          <w:rFonts w:asciiTheme="majorBidi" w:hAnsiTheme="majorBidi" w:cstheme="majorBidi"/>
        </w:rPr>
        <w:t xml:space="preserve"> (C4) </w:t>
      </w:r>
      <w:proofErr w:type="spellStart"/>
      <w:r w:rsidRPr="00E244DF">
        <w:rPr>
          <w:rFonts w:asciiTheme="majorBidi" w:hAnsiTheme="majorBidi" w:cstheme="majorBidi"/>
        </w:rPr>
        <w:t>hingga</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mengevaluasi</w:t>
      </w:r>
      <w:proofErr w:type="spellEnd"/>
      <w:r w:rsidRPr="00E244DF">
        <w:rPr>
          <w:rFonts w:asciiTheme="majorBidi" w:hAnsiTheme="majorBidi" w:cstheme="majorBidi"/>
        </w:rPr>
        <w:t xml:space="preserve"> (C5), </w:t>
      </w:r>
      <w:proofErr w:type="spellStart"/>
      <w:r w:rsidRPr="00E244DF">
        <w:rPr>
          <w:rFonts w:asciiTheme="majorBidi" w:hAnsiTheme="majorBidi" w:cstheme="majorBidi"/>
        </w:rPr>
        <w:t>karena</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siswa</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diminta</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menghubungkan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pesan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ayat</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dengan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konteks</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sosial</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kebangsaan</w:t>
      </w:r>
      <w:proofErr w:type="spellEnd"/>
      <w:r w:rsidRPr="00E244DF">
        <w:rPr>
          <w:rFonts w:asciiTheme="majorBidi" w:hAnsiTheme="majorBidi" w:cstheme="majorBidi"/>
        </w:rPr>
        <w:t>.</w:t>
      </w:r>
    </w:p>
    <w:p w14:paraId="6CA130D1" w14:textId="77777777" w:rsidR="00E244DF" w:rsidRPr="00E244DF" w:rsidRDefault="00E244DF" w:rsidP="00E244DF">
      <w:pPr>
        <w:spacing w:line="276" w:lineRule="auto"/>
        <w:ind w:firstLine="720"/>
        <w:jc w:val="both"/>
        <w:rPr>
          <w:rFonts w:asciiTheme="majorBidi" w:hAnsiTheme="majorBidi" w:cstheme="majorBidi"/>
        </w:rPr>
      </w:pPr>
      <w:proofErr w:type="spellStart"/>
      <w:r w:rsidRPr="00E244DF">
        <w:rPr>
          <w:rFonts w:asciiTheme="majorBidi" w:hAnsiTheme="majorBidi" w:cstheme="majorBidi"/>
        </w:rPr>
        <w:t>Tujuan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berikutnya</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yaitu</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mengidentifikasi</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contoh</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sikap</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cinta</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tanah</w:t>
      </w:r>
      <w:proofErr w:type="spellEnd"/>
      <w:r w:rsidRPr="00E244DF">
        <w:rPr>
          <w:rFonts w:asciiTheme="majorBidi" w:hAnsiTheme="majorBidi" w:cstheme="majorBidi"/>
        </w:rPr>
        <w:t xml:space="preserve"> air dan </w:t>
      </w:r>
      <w:proofErr w:type="spellStart"/>
      <w:r w:rsidRPr="00E244DF">
        <w:rPr>
          <w:rFonts w:asciiTheme="majorBidi" w:hAnsiTheme="majorBidi" w:cstheme="majorBidi"/>
        </w:rPr>
        <w:t>moderasi</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beragama</w:t>
      </w:r>
      <w:proofErr w:type="spellEnd"/>
      <w:r w:rsidRPr="00E244DF">
        <w:rPr>
          <w:rFonts w:asciiTheme="majorBidi" w:hAnsiTheme="majorBidi" w:cstheme="majorBidi"/>
        </w:rPr>
        <w:t xml:space="preserve"> di </w:t>
      </w:r>
      <w:proofErr w:type="spellStart"/>
      <w:r w:rsidRPr="00E244DF">
        <w:rPr>
          <w:rFonts w:asciiTheme="majorBidi" w:hAnsiTheme="majorBidi" w:cstheme="majorBidi"/>
        </w:rPr>
        <w:t>lingkungan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sekitar</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menunjukkan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pergeseran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ke</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kemampuan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aplikatif</w:t>
      </w:r>
      <w:proofErr w:type="spellEnd"/>
      <w:r w:rsidRPr="00E244DF">
        <w:rPr>
          <w:rFonts w:asciiTheme="majorBidi" w:hAnsiTheme="majorBidi" w:cstheme="majorBidi"/>
        </w:rPr>
        <w:t xml:space="preserve"> (C3) dan </w:t>
      </w:r>
      <w:proofErr w:type="spellStart"/>
      <w:r w:rsidRPr="00E244DF">
        <w:rPr>
          <w:rFonts w:asciiTheme="majorBidi" w:hAnsiTheme="majorBidi" w:cstheme="majorBidi"/>
        </w:rPr>
        <w:t>analitis</w:t>
      </w:r>
      <w:proofErr w:type="spellEnd"/>
      <w:r w:rsidRPr="00E244DF">
        <w:rPr>
          <w:rFonts w:asciiTheme="majorBidi" w:hAnsiTheme="majorBidi" w:cstheme="majorBidi"/>
        </w:rPr>
        <w:t xml:space="preserve"> (C4). Instructional effect yang </w:t>
      </w:r>
      <w:proofErr w:type="spellStart"/>
      <w:r w:rsidRPr="00E244DF">
        <w:rPr>
          <w:rFonts w:asciiTheme="majorBidi" w:hAnsiTheme="majorBidi" w:cstheme="majorBidi"/>
        </w:rPr>
        <w:t>dihasilkan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adalah</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kemampuan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siswa</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melakukan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observasi</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sosial</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mengenali</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perilaku</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positif</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maupun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negatif</w:t>
      </w:r>
      <w:proofErr w:type="spellEnd"/>
      <w:r w:rsidRPr="00E244DF">
        <w:rPr>
          <w:rFonts w:asciiTheme="majorBidi" w:hAnsiTheme="majorBidi" w:cstheme="majorBidi"/>
        </w:rPr>
        <w:t xml:space="preserve"> di </w:t>
      </w:r>
      <w:proofErr w:type="spellStart"/>
      <w:r w:rsidRPr="00E244DF">
        <w:rPr>
          <w:rFonts w:asciiTheme="majorBidi" w:hAnsiTheme="majorBidi" w:cstheme="majorBidi"/>
        </w:rPr>
        <w:t>masyarakat</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serta</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mengaitkannya</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dengan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nilai</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moderasi</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Ini</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menunjukkan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bahwa</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pembelajaran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tidak</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hanya</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berhenti</w:t>
      </w:r>
      <w:proofErr w:type="spellEnd"/>
      <w:r w:rsidRPr="00E244DF">
        <w:rPr>
          <w:rFonts w:asciiTheme="majorBidi" w:hAnsiTheme="majorBidi" w:cstheme="majorBidi"/>
        </w:rPr>
        <w:t xml:space="preserve"> pada </w:t>
      </w:r>
      <w:proofErr w:type="spellStart"/>
      <w:r w:rsidRPr="00E244DF">
        <w:rPr>
          <w:rFonts w:asciiTheme="majorBidi" w:hAnsiTheme="majorBidi" w:cstheme="majorBidi"/>
        </w:rPr>
        <w:t>pemahaman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konseptual</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tetapi</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mendorong</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kemampuan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berpikir</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kritis</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terhadap</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realitas</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sosial</w:t>
      </w:r>
      <w:proofErr w:type="spellEnd"/>
      <w:r w:rsidRPr="00E244DF">
        <w:rPr>
          <w:rFonts w:asciiTheme="majorBidi" w:hAnsiTheme="majorBidi" w:cstheme="majorBidi"/>
        </w:rPr>
        <w:t>.</w:t>
      </w:r>
    </w:p>
    <w:p w14:paraId="7EDAB503" w14:textId="77777777" w:rsidR="00E244DF" w:rsidRPr="00E244DF" w:rsidRDefault="00E244DF" w:rsidP="00E244DF">
      <w:pPr>
        <w:spacing w:line="276" w:lineRule="auto"/>
        <w:ind w:firstLine="720"/>
        <w:jc w:val="both"/>
        <w:rPr>
          <w:rFonts w:asciiTheme="majorBidi" w:hAnsiTheme="majorBidi" w:cstheme="majorBidi"/>
        </w:rPr>
      </w:pPr>
      <w:proofErr w:type="spellStart"/>
      <w:r w:rsidRPr="00E244DF">
        <w:rPr>
          <w:rFonts w:asciiTheme="majorBidi" w:hAnsiTheme="majorBidi" w:cstheme="majorBidi"/>
        </w:rPr>
        <w:t>Terakhir</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kemampuan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menyusun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ulasan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terhadap</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fenomena</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sosial</w:t>
      </w:r>
      <w:proofErr w:type="spellEnd"/>
      <w:r w:rsidRPr="00E244DF">
        <w:rPr>
          <w:rFonts w:asciiTheme="majorBidi" w:hAnsiTheme="majorBidi" w:cstheme="majorBidi"/>
        </w:rPr>
        <w:t xml:space="preserve"> yang </w:t>
      </w:r>
      <w:proofErr w:type="spellStart"/>
      <w:r w:rsidRPr="00E244DF">
        <w:rPr>
          <w:rFonts w:asciiTheme="majorBidi" w:hAnsiTheme="majorBidi" w:cstheme="majorBidi"/>
        </w:rPr>
        <w:t>mencerminkan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nilai</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cinta</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tanah</w:t>
      </w:r>
      <w:proofErr w:type="spellEnd"/>
      <w:r w:rsidRPr="00E244DF">
        <w:rPr>
          <w:rFonts w:asciiTheme="majorBidi" w:hAnsiTheme="majorBidi" w:cstheme="majorBidi"/>
        </w:rPr>
        <w:t xml:space="preserve"> air dan </w:t>
      </w:r>
      <w:proofErr w:type="spellStart"/>
      <w:r w:rsidRPr="00E244DF">
        <w:rPr>
          <w:rFonts w:asciiTheme="majorBidi" w:hAnsiTheme="majorBidi" w:cstheme="majorBidi"/>
        </w:rPr>
        <w:t>moderasi</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beragama</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menunjukkan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keterampilan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berpikir</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tingkat</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tinggi</w:t>
      </w:r>
      <w:proofErr w:type="spellEnd"/>
      <w:r w:rsidRPr="00E244DF">
        <w:rPr>
          <w:rFonts w:asciiTheme="majorBidi" w:hAnsiTheme="majorBidi" w:cstheme="majorBidi"/>
        </w:rPr>
        <w:t xml:space="preserve"> (HOTS) pada level C5–C6 (</w:t>
      </w:r>
      <w:proofErr w:type="spellStart"/>
      <w:r w:rsidRPr="00E244DF">
        <w:rPr>
          <w:rFonts w:asciiTheme="majorBidi" w:hAnsiTheme="majorBidi" w:cstheme="majorBidi"/>
        </w:rPr>
        <w:t>evaluasi</w:t>
      </w:r>
      <w:proofErr w:type="spellEnd"/>
      <w:r w:rsidRPr="00E244DF">
        <w:rPr>
          <w:rFonts w:asciiTheme="majorBidi" w:hAnsiTheme="majorBidi" w:cstheme="majorBidi"/>
        </w:rPr>
        <w:t xml:space="preserve"> dan </w:t>
      </w:r>
      <w:proofErr w:type="spellStart"/>
      <w:r w:rsidRPr="00E244DF">
        <w:rPr>
          <w:rFonts w:asciiTheme="majorBidi" w:hAnsiTheme="majorBidi" w:cstheme="majorBidi"/>
        </w:rPr>
        <w:t>kreasi</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Siswa</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diminta</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melakukan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penilaian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kritis</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terhadap</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fenomena</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sosial</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kemudian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mengekspresikan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analisis</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mereka</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dalam</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bentuk</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tulisan</w:t>
      </w:r>
      <w:proofErr w:type="spellEnd"/>
      <w:r w:rsidRPr="00E244DF">
        <w:rPr>
          <w:rFonts w:asciiTheme="majorBidi" w:hAnsiTheme="majorBidi" w:cstheme="majorBidi"/>
        </w:rPr>
        <w:t xml:space="preserve">. </w:t>
      </w:r>
      <w:r w:rsidRPr="00E244DF">
        <w:rPr>
          <w:rFonts w:asciiTheme="majorBidi" w:hAnsiTheme="majorBidi" w:cstheme="majorBidi"/>
          <w:i/>
          <w:iCs/>
        </w:rPr>
        <w:t>Instructional effect</w:t>
      </w:r>
      <w:r w:rsidRPr="00E244DF">
        <w:rPr>
          <w:rFonts w:asciiTheme="majorBidi" w:hAnsiTheme="majorBidi" w:cstheme="majorBidi"/>
        </w:rPr>
        <w:t xml:space="preserve"> </w:t>
      </w:r>
      <w:proofErr w:type="spellStart"/>
      <w:r w:rsidRPr="00E244DF">
        <w:rPr>
          <w:rFonts w:asciiTheme="majorBidi" w:hAnsiTheme="majorBidi" w:cstheme="majorBidi"/>
        </w:rPr>
        <w:t>dari</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tahap</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ini</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bukan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hanya</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pemahaman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nilai</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tetapi</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kemampuan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mengonstruksi</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argumen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menyusun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opini</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akademik</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serta</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menyajikan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ulasan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secara</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sistematis</w:t>
      </w:r>
      <w:proofErr w:type="spellEnd"/>
    </w:p>
    <w:p w14:paraId="275F344B" w14:textId="02DC030A" w:rsidR="00E244DF" w:rsidRPr="00E244DF" w:rsidRDefault="00E244DF" w:rsidP="00E244DF">
      <w:pPr>
        <w:spacing w:line="276" w:lineRule="auto"/>
        <w:ind w:firstLine="720"/>
        <w:jc w:val="both"/>
        <w:rPr>
          <w:rFonts w:asciiTheme="majorBidi" w:hAnsiTheme="majorBidi" w:cstheme="majorBidi"/>
        </w:rPr>
      </w:pPr>
      <w:r w:rsidRPr="00E244DF">
        <w:rPr>
          <w:rFonts w:asciiTheme="majorBidi" w:hAnsiTheme="majorBidi" w:cstheme="majorBidi"/>
        </w:rPr>
        <w:t xml:space="preserve">Guru PAI </w:t>
      </w:r>
      <w:proofErr w:type="spellStart"/>
      <w:r w:rsidRPr="00E244DF">
        <w:rPr>
          <w:rFonts w:asciiTheme="majorBidi" w:hAnsiTheme="majorBidi" w:cstheme="majorBidi"/>
        </w:rPr>
        <w:t>menggunakan</w:t>
      </w:r>
      <w:proofErr w:type="spellEnd"/>
      <w:r w:rsidRPr="00E244DF">
        <w:rPr>
          <w:rFonts w:asciiTheme="majorBidi" w:hAnsiTheme="majorBidi" w:cstheme="majorBidi"/>
        </w:rPr>
        <w:t xml:space="preserve"> Q.S. </w:t>
      </w:r>
      <w:proofErr w:type="spellStart"/>
      <w:r w:rsidRPr="00E244DF">
        <w:rPr>
          <w:rFonts w:asciiTheme="majorBidi" w:hAnsiTheme="majorBidi" w:cstheme="majorBidi"/>
        </w:rPr>
        <w:t>Yunus</w:t>
      </w:r>
      <w:proofErr w:type="spellEnd"/>
      <w:r w:rsidRPr="00E244DF">
        <w:rPr>
          <w:rFonts w:asciiTheme="majorBidi" w:hAnsiTheme="majorBidi" w:cstheme="majorBidi"/>
        </w:rPr>
        <w:t xml:space="preserve">/10:40–41 </w:t>
      </w:r>
      <w:proofErr w:type="spellStart"/>
      <w:r w:rsidRPr="00E244DF">
        <w:rPr>
          <w:rFonts w:asciiTheme="majorBidi" w:hAnsiTheme="majorBidi" w:cstheme="majorBidi"/>
        </w:rPr>
        <w:t>tentang</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toleransi</w:t>
      </w:r>
      <w:proofErr w:type="spellEnd"/>
      <w:r w:rsidRPr="00E244DF">
        <w:rPr>
          <w:rFonts w:asciiTheme="majorBidi" w:hAnsiTheme="majorBidi" w:cstheme="majorBidi"/>
        </w:rPr>
        <w:t xml:space="preserve"> dan Q.S. al-Baqarah/2:143 </w:t>
      </w:r>
      <w:proofErr w:type="spellStart"/>
      <w:r w:rsidRPr="00E244DF">
        <w:rPr>
          <w:rFonts w:asciiTheme="majorBidi" w:hAnsiTheme="majorBidi" w:cstheme="majorBidi"/>
        </w:rPr>
        <w:t>tentang</w:t>
      </w:r>
      <w:proofErr w:type="spellEnd"/>
      <w:r w:rsidRPr="00E244DF">
        <w:rPr>
          <w:rFonts w:asciiTheme="majorBidi" w:hAnsiTheme="majorBidi" w:cstheme="majorBidi"/>
        </w:rPr>
        <w:t xml:space="preserve"> </w:t>
      </w:r>
      <w:proofErr w:type="spellStart"/>
      <w:r w:rsidRPr="00E244DF">
        <w:rPr>
          <w:rFonts w:asciiTheme="majorBidi" w:hAnsiTheme="majorBidi" w:cstheme="majorBidi"/>
          <w:i/>
          <w:iCs/>
        </w:rPr>
        <w:t>ummatan</w:t>
      </w:r>
      <w:proofErr w:type="spellEnd"/>
      <w:r w:rsidRPr="00E244DF">
        <w:rPr>
          <w:rFonts w:asciiTheme="majorBidi" w:hAnsiTheme="majorBidi" w:cstheme="majorBidi"/>
          <w:i/>
          <w:iCs/>
        </w:rPr>
        <w:t xml:space="preserve"> </w:t>
      </w:r>
      <w:proofErr w:type="spellStart"/>
      <w:r w:rsidRPr="00E244DF">
        <w:rPr>
          <w:rFonts w:asciiTheme="majorBidi" w:hAnsiTheme="majorBidi" w:cstheme="majorBidi"/>
          <w:i/>
          <w:iCs/>
        </w:rPr>
        <w:t>wasathan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umat</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pertengahan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sebagai</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dasar</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pembelajaran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Pemilihan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ayat</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tersebut</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merupakan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bentuk</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integrasi</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konten</w:t>
      </w:r>
      <w:proofErr w:type="spellEnd"/>
      <w:r w:rsidRPr="00E244DF">
        <w:rPr>
          <w:rFonts w:asciiTheme="majorBidi" w:hAnsiTheme="majorBidi" w:cstheme="majorBidi"/>
        </w:rPr>
        <w:t xml:space="preserve"> (content </w:t>
      </w:r>
      <w:r w:rsidRPr="00E244DF">
        <w:rPr>
          <w:rFonts w:asciiTheme="majorBidi" w:hAnsiTheme="majorBidi" w:cstheme="majorBidi"/>
        </w:rPr>
        <w:lastRenderedPageBreak/>
        <w:t xml:space="preserve">integration) </w:t>
      </w:r>
      <w:proofErr w:type="spellStart"/>
      <w:r w:rsidRPr="00E244DF">
        <w:rPr>
          <w:rFonts w:asciiTheme="majorBidi" w:hAnsiTheme="majorBidi" w:cstheme="majorBidi"/>
        </w:rPr>
        <w:t>sebagaimana</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dikemukakan</w:t>
      </w:r>
      <w:proofErr w:type="spellEnd"/>
      <w:r w:rsidRPr="00E244DF">
        <w:rPr>
          <w:rFonts w:asciiTheme="majorBidi" w:hAnsiTheme="majorBidi" w:cstheme="majorBidi"/>
        </w:rPr>
        <w:t xml:space="preserve"> Banks (2019), </w:t>
      </w:r>
      <w:proofErr w:type="spellStart"/>
      <w:r w:rsidRPr="00E244DF">
        <w:rPr>
          <w:rFonts w:asciiTheme="majorBidi" w:hAnsiTheme="majorBidi" w:cstheme="majorBidi"/>
        </w:rPr>
        <w:t>yakni</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penggunaan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sumber</w:t>
      </w:r>
      <w:proofErr w:type="spellEnd"/>
      <w:r w:rsidRPr="00E244DF">
        <w:rPr>
          <w:rFonts w:asciiTheme="majorBidi" w:hAnsiTheme="majorBidi" w:cstheme="majorBidi"/>
        </w:rPr>
        <w:t xml:space="preserve"> dan </w:t>
      </w:r>
      <w:proofErr w:type="spellStart"/>
      <w:r w:rsidRPr="00E244DF">
        <w:rPr>
          <w:rFonts w:asciiTheme="majorBidi" w:hAnsiTheme="majorBidi" w:cstheme="majorBidi"/>
        </w:rPr>
        <w:t>perspektif</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beragam</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untuk</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menjelaskan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konsep</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utama</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pembelajaran</w:t>
      </w:r>
      <w:proofErr w:type="spellEnd"/>
      <w:r w:rsidRPr="00E244DF">
        <w:rPr>
          <w:rFonts w:asciiTheme="majorBidi" w:hAnsiTheme="majorBidi" w:cstheme="majorBidi"/>
        </w:rPr>
        <w:t>.</w:t>
      </w:r>
      <w:r w:rsidR="003B4110">
        <w:rPr>
          <w:rStyle w:val="FootnoteReference"/>
          <w:rFonts w:asciiTheme="majorBidi" w:hAnsiTheme="majorBidi" w:cstheme="majorBidi"/>
          <w:lang w:val="it-IT"/>
        </w:rPr>
        <w:fldChar w:fldCharType="begin" w:fldLock="1"/>
      </w:r>
      <w:r w:rsidR="001B44DB">
        <w:rPr>
          <w:rFonts w:asciiTheme="majorBidi" w:hAnsiTheme="majorBidi" w:cstheme="majorBidi"/>
          <w:lang w:val="it-IT"/>
        </w:rPr>
        <w:instrText>ADDIN CSL_CITATION {"citationItems":[{"id":"ITEM-1","itemData":{"author":[{"dropping-particle":"","family":"Banks","given":"J. A.","non-dropping-particle":"","parse-names":false,"suffix":""}],"edition":"10","id":"ITEM-1","issued":{"date-parts":[["2019"]]},"publisher":"Wiley","publisher-place":"Hoboken","title":"Multicultural Education: Issues and Perspectives","type":"book"},"uris":["http://www.mendeley.com/documents/?uuid=c3a21ade-15e5-4368-b2ca-e6b8bf875568"]}],"mendeley":{"formattedCitation":"(Banks, 2019)","plainTextFormattedCitation":"(Banks, 2019)","previouslyFormattedCitation":"(Banks, 2019)"},"properties":{"noteIndex":0},"schema":"https://github.com/citation-style-language/schema/raw/master/csl-citation.json"}</w:instrText>
      </w:r>
      <w:r w:rsidR="003B4110">
        <w:rPr>
          <w:rStyle w:val="FootnoteReference"/>
          <w:rFonts w:asciiTheme="majorBidi" w:hAnsiTheme="majorBidi" w:cstheme="majorBidi"/>
          <w:lang w:val="it-IT"/>
        </w:rPr>
        <w:fldChar w:fldCharType="separate"/>
      </w:r>
      <w:r w:rsidR="003B4110" w:rsidRPr="003B4110">
        <w:rPr>
          <w:rFonts w:asciiTheme="majorBidi" w:hAnsiTheme="majorBidi" w:cstheme="majorBidi"/>
          <w:bCs/>
          <w:noProof/>
        </w:rPr>
        <w:t>(Banks, 2019)</w:t>
      </w:r>
      <w:r w:rsidR="003B4110">
        <w:rPr>
          <w:rStyle w:val="FootnoteReference"/>
          <w:rFonts w:asciiTheme="majorBidi" w:hAnsiTheme="majorBidi" w:cstheme="majorBidi"/>
          <w:lang w:val="it-IT"/>
        </w:rPr>
        <w:fldChar w:fldCharType="end"/>
      </w:r>
    </w:p>
    <w:p w14:paraId="0A65F2FF" w14:textId="42AB4829" w:rsidR="00E244DF" w:rsidRPr="003B4110" w:rsidRDefault="00E244DF" w:rsidP="00E244DF">
      <w:pPr>
        <w:spacing w:line="276" w:lineRule="auto"/>
        <w:ind w:firstLine="720"/>
        <w:jc w:val="both"/>
        <w:rPr>
          <w:rFonts w:asciiTheme="majorBidi" w:hAnsiTheme="majorBidi" w:cstheme="majorBidi"/>
          <w:lang w:val="it-IT"/>
        </w:rPr>
      </w:pPr>
      <w:proofErr w:type="spellStart"/>
      <w:r w:rsidRPr="00E244DF">
        <w:rPr>
          <w:rFonts w:asciiTheme="majorBidi" w:hAnsiTheme="majorBidi" w:cstheme="majorBidi"/>
        </w:rPr>
        <w:t>Dalam</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praktiknya</w:t>
      </w:r>
      <w:proofErr w:type="spellEnd"/>
      <w:r w:rsidRPr="00E244DF">
        <w:rPr>
          <w:rFonts w:asciiTheme="majorBidi" w:hAnsiTheme="majorBidi" w:cstheme="majorBidi"/>
        </w:rPr>
        <w:t xml:space="preserve">, guru </w:t>
      </w:r>
      <w:proofErr w:type="spellStart"/>
      <w:r w:rsidRPr="00E244DF">
        <w:rPr>
          <w:rFonts w:asciiTheme="majorBidi" w:hAnsiTheme="majorBidi" w:cstheme="majorBidi"/>
        </w:rPr>
        <w:t>tidak</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hanya</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menyampaikan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teori</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tetapi</w:t>
      </w:r>
      <w:proofErr w:type="spellEnd"/>
      <w:r w:rsidRPr="00E244DF">
        <w:rPr>
          <w:rFonts w:asciiTheme="majorBidi" w:hAnsiTheme="majorBidi" w:cstheme="majorBidi"/>
        </w:rPr>
        <w:t xml:space="preserve"> juga </w:t>
      </w:r>
      <w:proofErr w:type="spellStart"/>
      <w:r w:rsidRPr="00E244DF">
        <w:rPr>
          <w:rFonts w:asciiTheme="majorBidi" w:hAnsiTheme="majorBidi" w:cstheme="majorBidi"/>
        </w:rPr>
        <w:t>menggunakan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metode</w:t>
      </w:r>
      <w:proofErr w:type="spellEnd"/>
      <w:r w:rsidRPr="00E244DF">
        <w:rPr>
          <w:rFonts w:asciiTheme="majorBidi" w:hAnsiTheme="majorBidi" w:cstheme="majorBidi"/>
        </w:rPr>
        <w:t xml:space="preserve"> </w:t>
      </w:r>
      <w:proofErr w:type="spellStart"/>
      <w:r w:rsidRPr="00E244DF">
        <w:rPr>
          <w:rFonts w:asciiTheme="majorBidi" w:hAnsiTheme="majorBidi" w:cstheme="majorBidi"/>
          <w:i/>
          <w:iCs/>
        </w:rPr>
        <w:t>ceramah</w:t>
      </w:r>
      <w:proofErr w:type="spellEnd"/>
      <w:r w:rsidRPr="00E244DF">
        <w:rPr>
          <w:rFonts w:asciiTheme="majorBidi" w:hAnsiTheme="majorBidi" w:cstheme="majorBidi"/>
          <w:i/>
          <w:iCs/>
        </w:rPr>
        <w:t xml:space="preserve"> </w:t>
      </w:r>
      <w:proofErr w:type="spellStart"/>
      <w:r w:rsidRPr="00E244DF">
        <w:rPr>
          <w:rFonts w:asciiTheme="majorBidi" w:hAnsiTheme="majorBidi" w:cstheme="majorBidi"/>
          <w:i/>
          <w:iCs/>
        </w:rPr>
        <w:t>interaktif</w:t>
      </w:r>
      <w:proofErr w:type="spellEnd"/>
      <w:r w:rsidRPr="00E244DF">
        <w:rPr>
          <w:rFonts w:asciiTheme="majorBidi" w:hAnsiTheme="majorBidi" w:cstheme="majorBidi"/>
        </w:rPr>
        <w:t xml:space="preserve"> dan </w:t>
      </w:r>
      <w:proofErr w:type="spellStart"/>
      <w:r w:rsidRPr="00E244DF">
        <w:rPr>
          <w:rFonts w:asciiTheme="majorBidi" w:hAnsiTheme="majorBidi" w:cstheme="majorBidi"/>
          <w:i/>
          <w:iCs/>
        </w:rPr>
        <w:t>diskusi</w:t>
      </w:r>
      <w:proofErr w:type="spellEnd"/>
      <w:r w:rsidRPr="00E244DF">
        <w:rPr>
          <w:rFonts w:asciiTheme="majorBidi" w:hAnsiTheme="majorBidi" w:cstheme="majorBidi"/>
          <w:i/>
          <w:iCs/>
        </w:rPr>
        <w:t xml:space="preserve"> </w:t>
      </w:r>
      <w:proofErr w:type="spellStart"/>
      <w:r w:rsidRPr="00E244DF">
        <w:rPr>
          <w:rFonts w:asciiTheme="majorBidi" w:hAnsiTheme="majorBidi" w:cstheme="majorBidi"/>
          <w:i/>
          <w:iCs/>
        </w:rPr>
        <w:t>kasus</w:t>
      </w:r>
      <w:proofErr w:type="spellEnd"/>
      <w:r w:rsidRPr="00E244DF">
        <w:rPr>
          <w:rFonts w:asciiTheme="majorBidi" w:hAnsiTheme="majorBidi" w:cstheme="majorBidi"/>
        </w:rPr>
        <w:t xml:space="preserve"> agar </w:t>
      </w:r>
      <w:proofErr w:type="spellStart"/>
      <w:r w:rsidRPr="00E244DF">
        <w:rPr>
          <w:rFonts w:asciiTheme="majorBidi" w:hAnsiTheme="majorBidi" w:cstheme="majorBidi"/>
        </w:rPr>
        <w:t>siswa</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dapat</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mengaitkan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materi</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dengan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pengalaman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mereka</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sendiri</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Pendekatan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ini</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sesuai</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dengan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prinsip</w:t>
      </w:r>
      <w:proofErr w:type="spellEnd"/>
      <w:r w:rsidRPr="00E244DF">
        <w:rPr>
          <w:rFonts w:asciiTheme="majorBidi" w:hAnsiTheme="majorBidi" w:cstheme="majorBidi"/>
        </w:rPr>
        <w:t xml:space="preserve"> </w:t>
      </w:r>
      <w:r w:rsidRPr="00E244DF">
        <w:rPr>
          <w:rFonts w:asciiTheme="majorBidi" w:hAnsiTheme="majorBidi" w:cstheme="majorBidi"/>
          <w:i/>
          <w:iCs/>
        </w:rPr>
        <w:t>Contextual Teaching and Learning (CTL)</w:t>
      </w:r>
      <w:r w:rsidRPr="00E244DF">
        <w:rPr>
          <w:rFonts w:asciiTheme="majorBidi" w:hAnsiTheme="majorBidi" w:cstheme="majorBidi"/>
        </w:rPr>
        <w:t xml:space="preserve">, di mana </w:t>
      </w:r>
      <w:proofErr w:type="spellStart"/>
      <w:r w:rsidRPr="00E244DF">
        <w:rPr>
          <w:rFonts w:asciiTheme="majorBidi" w:hAnsiTheme="majorBidi" w:cstheme="majorBidi"/>
        </w:rPr>
        <w:t>pengetahuan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dihubungkan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dengan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konteks</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kehidupan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nyata</w:t>
      </w:r>
      <w:proofErr w:type="spellEnd"/>
      <w:r w:rsidRPr="00E244DF">
        <w:rPr>
          <w:rFonts w:asciiTheme="majorBidi" w:hAnsiTheme="majorBidi" w:cstheme="majorBidi"/>
        </w:rPr>
        <w:t xml:space="preserve"> agar </w:t>
      </w:r>
      <w:proofErr w:type="spellStart"/>
      <w:r w:rsidRPr="00E244DF">
        <w:rPr>
          <w:rFonts w:asciiTheme="majorBidi" w:hAnsiTheme="majorBidi" w:cstheme="majorBidi"/>
        </w:rPr>
        <w:t>lebih</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bermakna</w:t>
      </w:r>
      <w:proofErr w:type="spellEnd"/>
      <w:r w:rsidRPr="00E244DF">
        <w:rPr>
          <w:rFonts w:asciiTheme="majorBidi" w:hAnsiTheme="majorBidi" w:cstheme="majorBidi"/>
        </w:rPr>
        <w:t>.</w:t>
      </w:r>
      <w:r w:rsidR="003B4110">
        <w:rPr>
          <w:rStyle w:val="FootnoteReference"/>
          <w:rFonts w:asciiTheme="majorBidi" w:hAnsiTheme="majorBidi" w:cstheme="majorBidi"/>
          <w:lang w:val="it-IT"/>
        </w:rPr>
        <w:fldChar w:fldCharType="begin" w:fldLock="1"/>
      </w:r>
      <w:r w:rsidR="001B44DB">
        <w:rPr>
          <w:rFonts w:asciiTheme="majorBidi" w:hAnsiTheme="majorBidi" w:cstheme="majorBidi"/>
          <w:lang w:val="it-IT"/>
        </w:rPr>
        <w:instrText>ADDIN CSL_CITATION {"citationItems":[{"id":"ITEM-1","itemData":{"author":[{"dropping-particle":"","family":"Johnson","given":"E. B.","non-dropping-particle":"","parse-names":false,"suffix":""}],"id":"ITEM-1","issued":{"date-parts":[["2019"]]},"publisher":"Corwin Press","publisher-place":"Thousand Oaks, CA","title":"Contextual Teaching and Learning: What It Is and Why It’s Here to Stay","type":"book"},"uris":["http://www.mendeley.com/documents/?uuid=18f2a14c-685b-4b19-b51f-dc35d2b61efa"]}],"mendeley":{"formattedCitation":"(Johnson, 2019)","plainTextFormattedCitation":"(Johnson, 2019)","previouslyFormattedCitation":"(Johnson, 2019)"},"properties":{"noteIndex":0},"schema":"https://github.com/citation-style-language/schema/raw/master/csl-citation.json"}</w:instrText>
      </w:r>
      <w:r w:rsidR="003B4110">
        <w:rPr>
          <w:rStyle w:val="FootnoteReference"/>
          <w:rFonts w:asciiTheme="majorBidi" w:hAnsiTheme="majorBidi" w:cstheme="majorBidi"/>
          <w:lang w:val="it-IT"/>
        </w:rPr>
        <w:fldChar w:fldCharType="separate"/>
      </w:r>
      <w:r w:rsidR="003B4110" w:rsidRPr="003B4110">
        <w:rPr>
          <w:rFonts w:asciiTheme="majorBidi" w:hAnsiTheme="majorBidi" w:cstheme="majorBidi"/>
          <w:noProof/>
          <w:lang w:val="it-IT"/>
        </w:rPr>
        <w:t>(Johnson, 2019)</w:t>
      </w:r>
      <w:r w:rsidR="003B4110">
        <w:rPr>
          <w:rStyle w:val="FootnoteReference"/>
          <w:rFonts w:asciiTheme="majorBidi" w:hAnsiTheme="majorBidi" w:cstheme="majorBidi"/>
          <w:lang w:val="it-IT"/>
        </w:rPr>
        <w:fldChar w:fldCharType="end"/>
      </w:r>
      <w:r w:rsidRPr="003B4110">
        <w:rPr>
          <w:rFonts w:asciiTheme="majorBidi" w:hAnsiTheme="majorBidi" w:cstheme="majorBidi"/>
          <w:lang w:val="it-IT"/>
        </w:rPr>
        <w:t xml:space="preserve"> Melalui metode ini, siswa tidak hanya memahami konsep toleransi secara kognitif, tetapi juga memaknai nilai tersebut berdasarkan situasi sosial yang mereka alami.</w:t>
      </w:r>
    </w:p>
    <w:p w14:paraId="0427DAA3" w14:textId="7A19BF69" w:rsidR="00E244DF" w:rsidRPr="003B4110" w:rsidRDefault="00E244DF" w:rsidP="00E244DF">
      <w:pPr>
        <w:spacing w:line="276" w:lineRule="auto"/>
        <w:ind w:firstLine="720"/>
        <w:jc w:val="both"/>
        <w:rPr>
          <w:rFonts w:asciiTheme="majorBidi" w:hAnsiTheme="majorBidi" w:cstheme="majorBidi"/>
          <w:lang w:val="it-IT"/>
        </w:rPr>
      </w:pPr>
      <w:r w:rsidRPr="003B4110">
        <w:rPr>
          <w:rFonts w:asciiTheme="majorBidi" w:hAnsiTheme="majorBidi" w:cstheme="majorBidi"/>
          <w:lang w:val="it-IT"/>
        </w:rPr>
        <w:t>Temuan ini memperkuat pendapat Johnson (2019) bahwa pembelajaran kontekstual mampu menumbuhkan pemahaman bermakna (</w:t>
      </w:r>
      <w:r w:rsidRPr="003B4110">
        <w:rPr>
          <w:rFonts w:asciiTheme="majorBidi" w:hAnsiTheme="majorBidi" w:cstheme="majorBidi"/>
          <w:i/>
          <w:iCs/>
          <w:lang w:val="it-IT"/>
        </w:rPr>
        <w:t>meaningful learning</w:t>
      </w:r>
      <w:r w:rsidRPr="003B4110">
        <w:rPr>
          <w:rFonts w:asciiTheme="majorBidi" w:hAnsiTheme="majorBidi" w:cstheme="majorBidi"/>
          <w:lang w:val="it-IT"/>
        </w:rPr>
        <w:t>) karena siswa melihat keterkaitan antara materi pelajaran dan realitas sosial di sekitarnya. Dengan demikian, pembelajaran PAI di sekolah ini berperan sebagai sarana penguatan nilai (value reinforcement), bukan sebagai sumber utama pembentukan sikap.</w:t>
      </w:r>
    </w:p>
    <w:p w14:paraId="07FB42F6" w14:textId="77777777" w:rsidR="00E244DF" w:rsidRPr="00E244DF" w:rsidRDefault="00E244DF" w:rsidP="00E244DF">
      <w:pPr>
        <w:pStyle w:val="ListParagraph"/>
        <w:spacing w:after="0"/>
        <w:ind w:left="0"/>
        <w:jc w:val="both"/>
        <w:rPr>
          <w:rFonts w:asciiTheme="majorBidi" w:hAnsiTheme="majorBidi" w:cstheme="majorBidi"/>
          <w:b/>
          <w:bCs/>
          <w:sz w:val="24"/>
          <w:szCs w:val="24"/>
        </w:rPr>
      </w:pPr>
      <w:r w:rsidRPr="00E244DF">
        <w:rPr>
          <w:rFonts w:asciiTheme="majorBidi" w:hAnsiTheme="majorBidi" w:cstheme="majorBidi"/>
          <w:b/>
          <w:bCs/>
          <w:sz w:val="24"/>
          <w:szCs w:val="24"/>
        </w:rPr>
        <w:t>Jalur Kultural: Pembiasaan dan Lingkungan Sosial</w:t>
      </w:r>
    </w:p>
    <w:p w14:paraId="289BC339" w14:textId="3616CD66" w:rsidR="003B4110" w:rsidRPr="00E244DF" w:rsidRDefault="00E244DF" w:rsidP="003B4110">
      <w:pPr>
        <w:spacing w:line="276" w:lineRule="auto"/>
        <w:ind w:firstLine="720"/>
        <w:jc w:val="both"/>
        <w:rPr>
          <w:rFonts w:asciiTheme="majorBidi" w:hAnsiTheme="majorBidi" w:cstheme="majorBidi"/>
        </w:rPr>
      </w:pPr>
      <w:proofErr w:type="spellStart"/>
      <w:r w:rsidRPr="00E244DF">
        <w:rPr>
          <w:rFonts w:asciiTheme="majorBidi" w:hAnsiTheme="majorBidi" w:cstheme="majorBidi"/>
        </w:rPr>
        <w:t>Lingkungan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sosial</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sekolah</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berperan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penting</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dalam</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membentuk</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sikap</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moderat</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siswa</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Berdasarkan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wawancara</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dengan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kepala</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sekolah</w:t>
      </w:r>
      <w:proofErr w:type="spellEnd"/>
      <w:r w:rsidRPr="00E244DF">
        <w:rPr>
          <w:rFonts w:asciiTheme="majorBidi" w:hAnsiTheme="majorBidi" w:cstheme="majorBidi"/>
        </w:rPr>
        <w:t xml:space="preserve">, SMA </w:t>
      </w:r>
      <w:r w:rsidRPr="00E244DF">
        <w:rPr>
          <w:rFonts w:asciiTheme="majorBidi" w:hAnsiTheme="majorBidi" w:cstheme="majorBidi"/>
          <w:i/>
          <w:iCs/>
        </w:rPr>
        <w:t>Pu Hua School</w:t>
      </w:r>
      <w:r w:rsidRPr="00E244DF">
        <w:rPr>
          <w:rFonts w:asciiTheme="majorBidi" w:hAnsiTheme="majorBidi" w:cstheme="majorBidi"/>
        </w:rPr>
        <w:t xml:space="preserve"> </w:t>
      </w:r>
      <w:proofErr w:type="spellStart"/>
      <w:r w:rsidRPr="00E244DF">
        <w:rPr>
          <w:rFonts w:asciiTheme="majorBidi" w:hAnsiTheme="majorBidi" w:cstheme="majorBidi"/>
        </w:rPr>
        <w:t>menerapkan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filosofi</w:t>
      </w:r>
      <w:proofErr w:type="spellEnd"/>
      <w:r w:rsidRPr="00E244DF">
        <w:rPr>
          <w:rFonts w:asciiTheme="majorBidi" w:hAnsiTheme="majorBidi" w:cstheme="majorBidi"/>
        </w:rPr>
        <w:t xml:space="preserve"> </w:t>
      </w:r>
      <w:r w:rsidRPr="00E244DF">
        <w:rPr>
          <w:rFonts w:asciiTheme="majorBidi" w:hAnsiTheme="majorBidi" w:cstheme="majorBidi"/>
          <w:i/>
          <w:iCs/>
        </w:rPr>
        <w:t>“</w:t>
      </w:r>
      <w:proofErr w:type="spellStart"/>
      <w:r w:rsidRPr="00E244DF">
        <w:rPr>
          <w:rFonts w:asciiTheme="majorBidi" w:eastAsia="Microsoft YaHei" w:hAnsiTheme="majorBidi" w:cstheme="majorBidi"/>
          <w:i/>
          <w:iCs/>
        </w:rPr>
        <w:t>有教无类</w:t>
      </w:r>
      <w:proofErr w:type="spellEnd"/>
      <w:r w:rsidRPr="00E244DF">
        <w:rPr>
          <w:rFonts w:asciiTheme="majorBidi" w:hAnsiTheme="majorBidi" w:cstheme="majorBidi"/>
          <w:i/>
          <w:iCs/>
        </w:rPr>
        <w:t xml:space="preserve"> (</w:t>
      </w:r>
      <w:proofErr w:type="spellStart"/>
      <w:r w:rsidRPr="00E244DF">
        <w:rPr>
          <w:rFonts w:asciiTheme="majorBidi" w:hAnsiTheme="majorBidi" w:cstheme="majorBidi"/>
          <w:i/>
          <w:iCs/>
        </w:rPr>
        <w:t>yǒu</w:t>
      </w:r>
      <w:proofErr w:type="spellEnd"/>
      <w:r w:rsidRPr="00E244DF">
        <w:rPr>
          <w:rFonts w:asciiTheme="majorBidi" w:hAnsiTheme="majorBidi" w:cstheme="majorBidi"/>
          <w:i/>
          <w:iCs/>
        </w:rPr>
        <w:t xml:space="preserve"> </w:t>
      </w:r>
      <w:proofErr w:type="spellStart"/>
      <w:r w:rsidRPr="00E244DF">
        <w:rPr>
          <w:rFonts w:asciiTheme="majorBidi" w:hAnsiTheme="majorBidi" w:cstheme="majorBidi"/>
          <w:i/>
          <w:iCs/>
        </w:rPr>
        <w:t>jiào</w:t>
      </w:r>
      <w:proofErr w:type="spellEnd"/>
      <w:r w:rsidRPr="00E244DF">
        <w:rPr>
          <w:rFonts w:asciiTheme="majorBidi" w:hAnsiTheme="majorBidi" w:cstheme="majorBidi"/>
          <w:i/>
          <w:iCs/>
        </w:rPr>
        <w:t xml:space="preserve"> </w:t>
      </w:r>
      <w:proofErr w:type="spellStart"/>
      <w:r w:rsidRPr="00E244DF">
        <w:rPr>
          <w:rFonts w:asciiTheme="majorBidi" w:hAnsiTheme="majorBidi" w:cstheme="majorBidi"/>
          <w:i/>
          <w:iCs/>
        </w:rPr>
        <w:t>wú</w:t>
      </w:r>
      <w:proofErr w:type="spellEnd"/>
      <w:r w:rsidRPr="00E244DF">
        <w:rPr>
          <w:rFonts w:asciiTheme="majorBidi" w:hAnsiTheme="majorBidi" w:cstheme="majorBidi"/>
          <w:i/>
          <w:iCs/>
        </w:rPr>
        <w:t xml:space="preserve"> </w:t>
      </w:r>
      <w:proofErr w:type="spellStart"/>
      <w:r w:rsidRPr="00E244DF">
        <w:rPr>
          <w:rFonts w:asciiTheme="majorBidi" w:hAnsiTheme="majorBidi" w:cstheme="majorBidi"/>
          <w:i/>
          <w:iCs/>
        </w:rPr>
        <w:t>lèi</w:t>
      </w:r>
      <w:proofErr w:type="spellEnd"/>
      <w:r w:rsidRPr="00E244DF">
        <w:rPr>
          <w:rFonts w:asciiTheme="majorBidi" w:hAnsiTheme="majorBidi" w:cstheme="majorBidi"/>
          <w:i/>
          <w:iCs/>
        </w:rPr>
        <w:t>)”</w:t>
      </w:r>
      <w:r w:rsidRPr="00E244DF">
        <w:rPr>
          <w:rFonts w:asciiTheme="majorBidi" w:hAnsiTheme="majorBidi" w:cstheme="majorBidi"/>
        </w:rPr>
        <w:t xml:space="preserve">, yang </w:t>
      </w:r>
      <w:proofErr w:type="spellStart"/>
      <w:r w:rsidRPr="00E244DF">
        <w:rPr>
          <w:rFonts w:asciiTheme="majorBidi" w:hAnsiTheme="majorBidi" w:cstheme="majorBidi"/>
        </w:rPr>
        <w:t>berarti</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pendidikan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tanpa</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perbedaan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Filosofi</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ini</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diwujudkan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melalui</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kebijakan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penyediaan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fasilitas</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ibadah</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untuk</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enam</w:t>
      </w:r>
      <w:proofErr w:type="spellEnd"/>
      <w:r w:rsidRPr="00E244DF">
        <w:rPr>
          <w:rFonts w:asciiTheme="majorBidi" w:hAnsiTheme="majorBidi" w:cstheme="majorBidi"/>
        </w:rPr>
        <w:t xml:space="preserve"> agama, </w:t>
      </w:r>
      <w:proofErr w:type="spellStart"/>
      <w:r w:rsidRPr="00E244DF">
        <w:rPr>
          <w:rFonts w:asciiTheme="majorBidi" w:hAnsiTheme="majorBidi" w:cstheme="majorBidi"/>
        </w:rPr>
        <w:t>kegiatan</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lintas</w:t>
      </w:r>
      <w:proofErr w:type="spellEnd"/>
      <w:r w:rsidRPr="00E244DF">
        <w:rPr>
          <w:rFonts w:asciiTheme="majorBidi" w:hAnsiTheme="majorBidi" w:cstheme="majorBidi"/>
        </w:rPr>
        <w:t xml:space="preserve"> agama </w:t>
      </w:r>
      <w:proofErr w:type="spellStart"/>
      <w:r w:rsidRPr="00E244DF">
        <w:rPr>
          <w:rFonts w:asciiTheme="majorBidi" w:hAnsiTheme="majorBidi" w:cstheme="majorBidi"/>
        </w:rPr>
        <w:t>seperti</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doa</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bersama</w:t>
      </w:r>
      <w:proofErr w:type="spellEnd"/>
      <w:r w:rsidRPr="00E244DF">
        <w:rPr>
          <w:rFonts w:asciiTheme="majorBidi" w:hAnsiTheme="majorBidi" w:cstheme="majorBidi"/>
        </w:rPr>
        <w:t xml:space="preserve">, dan </w:t>
      </w:r>
      <w:proofErr w:type="spellStart"/>
      <w:r w:rsidRPr="00E244DF">
        <w:rPr>
          <w:rFonts w:asciiTheme="majorBidi" w:hAnsiTheme="majorBidi" w:cstheme="majorBidi"/>
        </w:rPr>
        <w:t>pembentukan</w:t>
      </w:r>
      <w:proofErr w:type="spellEnd"/>
      <w:r w:rsidRPr="00E244DF">
        <w:rPr>
          <w:rFonts w:asciiTheme="majorBidi" w:hAnsiTheme="majorBidi" w:cstheme="majorBidi"/>
        </w:rPr>
        <w:t xml:space="preserve"> </w:t>
      </w:r>
      <w:r w:rsidRPr="00E244DF">
        <w:rPr>
          <w:rFonts w:asciiTheme="majorBidi" w:hAnsiTheme="majorBidi" w:cstheme="majorBidi"/>
          <w:i/>
          <w:iCs/>
        </w:rPr>
        <w:t>Religion Club</w:t>
      </w:r>
      <w:r w:rsidRPr="00E244DF">
        <w:rPr>
          <w:rFonts w:asciiTheme="majorBidi" w:hAnsiTheme="majorBidi" w:cstheme="majorBidi"/>
        </w:rPr>
        <w:t xml:space="preserve"> </w:t>
      </w:r>
      <w:proofErr w:type="spellStart"/>
      <w:r w:rsidRPr="00E244DF">
        <w:rPr>
          <w:rFonts w:asciiTheme="majorBidi" w:hAnsiTheme="majorBidi" w:cstheme="majorBidi"/>
        </w:rPr>
        <w:t>bagi</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setiap</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kelompok</w:t>
      </w:r>
      <w:proofErr w:type="spellEnd"/>
      <w:r w:rsidRPr="00E244DF">
        <w:rPr>
          <w:rFonts w:asciiTheme="majorBidi" w:hAnsiTheme="majorBidi" w:cstheme="majorBidi"/>
        </w:rPr>
        <w:t xml:space="preserve"> </w:t>
      </w:r>
      <w:proofErr w:type="spellStart"/>
      <w:r w:rsidRPr="00E244DF">
        <w:rPr>
          <w:rFonts w:asciiTheme="majorBidi" w:hAnsiTheme="majorBidi" w:cstheme="majorBidi"/>
        </w:rPr>
        <w:t>keagamaan</w:t>
      </w:r>
      <w:proofErr w:type="spellEnd"/>
      <w:r w:rsidRPr="00E244DF">
        <w:rPr>
          <w:rFonts w:asciiTheme="majorBidi" w:hAnsiTheme="majorBidi" w:cstheme="majorBidi"/>
        </w:rPr>
        <w:t>.</w:t>
      </w:r>
      <w:r w:rsidR="003B4110">
        <w:rPr>
          <w:rFonts w:asciiTheme="majorBidi" w:hAnsiTheme="majorBidi" w:cstheme="majorBidi"/>
        </w:rPr>
        <w:t xml:space="preserve"> </w:t>
      </w:r>
    </w:p>
    <w:p w14:paraId="578149CE" w14:textId="535CBDA8" w:rsidR="00E244DF" w:rsidRPr="00E244DF" w:rsidRDefault="00E244DF" w:rsidP="00E244DF">
      <w:pPr>
        <w:spacing w:line="276" w:lineRule="auto"/>
        <w:ind w:firstLine="720"/>
        <w:jc w:val="both"/>
        <w:rPr>
          <w:rFonts w:asciiTheme="majorBidi" w:hAnsiTheme="majorBidi" w:cstheme="majorBidi"/>
          <w:lang w:val="it-IT"/>
        </w:rPr>
      </w:pPr>
      <w:proofErr w:type="spellStart"/>
      <w:r w:rsidRPr="003B4110">
        <w:rPr>
          <w:rFonts w:asciiTheme="majorBidi" w:hAnsiTheme="majorBidi" w:cstheme="majorBidi"/>
        </w:rPr>
        <w:t>Kondisi</w:t>
      </w:r>
      <w:proofErr w:type="spellEnd"/>
      <w:r w:rsidRPr="003B4110">
        <w:rPr>
          <w:rFonts w:asciiTheme="majorBidi" w:hAnsiTheme="majorBidi" w:cstheme="majorBidi"/>
        </w:rPr>
        <w:t xml:space="preserve"> </w:t>
      </w:r>
      <w:proofErr w:type="spellStart"/>
      <w:r w:rsidRPr="003B4110">
        <w:rPr>
          <w:rFonts w:asciiTheme="majorBidi" w:hAnsiTheme="majorBidi" w:cstheme="majorBidi"/>
        </w:rPr>
        <w:t>ini</w:t>
      </w:r>
      <w:proofErr w:type="spellEnd"/>
      <w:r w:rsidRPr="003B4110">
        <w:rPr>
          <w:rFonts w:asciiTheme="majorBidi" w:hAnsiTheme="majorBidi" w:cstheme="majorBidi"/>
        </w:rPr>
        <w:t xml:space="preserve"> </w:t>
      </w:r>
      <w:proofErr w:type="spellStart"/>
      <w:r w:rsidRPr="003B4110">
        <w:rPr>
          <w:rFonts w:asciiTheme="majorBidi" w:hAnsiTheme="majorBidi" w:cstheme="majorBidi"/>
        </w:rPr>
        <w:t>menunjukkan</w:t>
      </w:r>
      <w:proofErr w:type="spellEnd"/>
      <w:r w:rsidRPr="003B4110">
        <w:rPr>
          <w:rFonts w:asciiTheme="majorBidi" w:hAnsiTheme="majorBidi" w:cstheme="majorBidi"/>
        </w:rPr>
        <w:t xml:space="preserve"> </w:t>
      </w:r>
      <w:proofErr w:type="spellStart"/>
      <w:r w:rsidRPr="003B4110">
        <w:rPr>
          <w:rFonts w:asciiTheme="majorBidi" w:hAnsiTheme="majorBidi" w:cstheme="majorBidi"/>
        </w:rPr>
        <w:t>bahwa</w:t>
      </w:r>
      <w:proofErr w:type="spellEnd"/>
      <w:r w:rsidRPr="003B4110">
        <w:rPr>
          <w:rFonts w:asciiTheme="majorBidi" w:hAnsiTheme="majorBidi" w:cstheme="majorBidi"/>
        </w:rPr>
        <w:t xml:space="preserve"> </w:t>
      </w:r>
      <w:proofErr w:type="spellStart"/>
      <w:r w:rsidRPr="003B4110">
        <w:rPr>
          <w:rFonts w:asciiTheme="majorBidi" w:hAnsiTheme="majorBidi" w:cstheme="majorBidi"/>
        </w:rPr>
        <w:t>sekolah</w:t>
      </w:r>
      <w:proofErr w:type="spellEnd"/>
      <w:r w:rsidRPr="003B4110">
        <w:rPr>
          <w:rFonts w:asciiTheme="majorBidi" w:hAnsiTheme="majorBidi" w:cstheme="majorBidi"/>
        </w:rPr>
        <w:t xml:space="preserve"> </w:t>
      </w:r>
      <w:proofErr w:type="spellStart"/>
      <w:r w:rsidRPr="003B4110">
        <w:rPr>
          <w:rFonts w:asciiTheme="majorBidi" w:hAnsiTheme="majorBidi" w:cstheme="majorBidi"/>
        </w:rPr>
        <w:t>telah</w:t>
      </w:r>
      <w:proofErr w:type="spellEnd"/>
      <w:r w:rsidRPr="003B4110">
        <w:rPr>
          <w:rFonts w:asciiTheme="majorBidi" w:hAnsiTheme="majorBidi" w:cstheme="majorBidi"/>
        </w:rPr>
        <w:t xml:space="preserve"> </w:t>
      </w:r>
      <w:proofErr w:type="spellStart"/>
      <w:r w:rsidRPr="003B4110">
        <w:rPr>
          <w:rFonts w:asciiTheme="majorBidi" w:hAnsiTheme="majorBidi" w:cstheme="majorBidi"/>
        </w:rPr>
        <w:t>mengembangkan</w:t>
      </w:r>
      <w:proofErr w:type="spellEnd"/>
      <w:r w:rsidRPr="003B4110">
        <w:rPr>
          <w:rFonts w:asciiTheme="majorBidi" w:hAnsiTheme="majorBidi" w:cstheme="majorBidi"/>
        </w:rPr>
        <w:t xml:space="preserve"> </w:t>
      </w:r>
      <w:proofErr w:type="spellStart"/>
      <w:r w:rsidRPr="003B4110">
        <w:rPr>
          <w:rFonts w:asciiTheme="majorBidi" w:hAnsiTheme="majorBidi" w:cstheme="majorBidi"/>
        </w:rPr>
        <w:t>budaya</w:t>
      </w:r>
      <w:proofErr w:type="spellEnd"/>
      <w:r w:rsidRPr="003B4110">
        <w:rPr>
          <w:rFonts w:asciiTheme="majorBidi" w:hAnsiTheme="majorBidi" w:cstheme="majorBidi"/>
        </w:rPr>
        <w:t xml:space="preserve"> </w:t>
      </w:r>
      <w:proofErr w:type="spellStart"/>
      <w:r w:rsidRPr="003B4110">
        <w:rPr>
          <w:rFonts w:asciiTheme="majorBidi" w:hAnsiTheme="majorBidi" w:cstheme="majorBidi"/>
        </w:rPr>
        <w:t>sekolah</w:t>
      </w:r>
      <w:proofErr w:type="spellEnd"/>
      <w:r w:rsidRPr="003B4110">
        <w:rPr>
          <w:rFonts w:asciiTheme="majorBidi" w:hAnsiTheme="majorBidi" w:cstheme="majorBidi"/>
        </w:rPr>
        <w:t xml:space="preserve"> yang </w:t>
      </w:r>
      <w:proofErr w:type="spellStart"/>
      <w:r w:rsidRPr="003B4110">
        <w:rPr>
          <w:rFonts w:asciiTheme="majorBidi" w:hAnsiTheme="majorBidi" w:cstheme="majorBidi"/>
        </w:rPr>
        <w:t>memberdayakan</w:t>
      </w:r>
      <w:proofErr w:type="spellEnd"/>
      <w:r w:rsidRPr="003B4110">
        <w:rPr>
          <w:rFonts w:asciiTheme="majorBidi" w:hAnsiTheme="majorBidi" w:cstheme="majorBidi"/>
        </w:rPr>
        <w:t xml:space="preserve"> (</w:t>
      </w:r>
      <w:r w:rsidRPr="003B4110">
        <w:rPr>
          <w:rFonts w:asciiTheme="majorBidi" w:hAnsiTheme="majorBidi" w:cstheme="majorBidi"/>
          <w:i/>
          <w:iCs/>
        </w:rPr>
        <w:t>empowering school culture</w:t>
      </w:r>
      <w:r w:rsidRPr="003B4110">
        <w:rPr>
          <w:rFonts w:asciiTheme="majorBidi" w:hAnsiTheme="majorBidi" w:cstheme="majorBidi"/>
        </w:rPr>
        <w:t xml:space="preserve">) </w:t>
      </w:r>
      <w:proofErr w:type="spellStart"/>
      <w:r w:rsidRPr="003B4110">
        <w:rPr>
          <w:rFonts w:asciiTheme="majorBidi" w:hAnsiTheme="majorBidi" w:cstheme="majorBidi"/>
        </w:rPr>
        <w:t>sebagaimana</w:t>
      </w:r>
      <w:proofErr w:type="spellEnd"/>
      <w:r w:rsidRPr="003B4110">
        <w:rPr>
          <w:rFonts w:asciiTheme="majorBidi" w:hAnsiTheme="majorBidi" w:cstheme="majorBidi"/>
        </w:rPr>
        <w:t xml:space="preserve"> </w:t>
      </w:r>
      <w:proofErr w:type="spellStart"/>
      <w:r w:rsidRPr="003B4110">
        <w:rPr>
          <w:rFonts w:asciiTheme="majorBidi" w:hAnsiTheme="majorBidi" w:cstheme="majorBidi"/>
        </w:rPr>
        <w:t>dikemukakan</w:t>
      </w:r>
      <w:proofErr w:type="spellEnd"/>
      <w:r w:rsidRPr="003B4110">
        <w:rPr>
          <w:rFonts w:asciiTheme="majorBidi" w:hAnsiTheme="majorBidi" w:cstheme="majorBidi"/>
        </w:rPr>
        <w:t xml:space="preserve"> oleh James A. Banks. </w:t>
      </w:r>
      <w:r w:rsidRPr="00E244DF">
        <w:rPr>
          <w:rFonts w:asciiTheme="majorBidi" w:hAnsiTheme="majorBidi" w:cstheme="majorBidi"/>
          <w:lang w:val="it-IT"/>
        </w:rPr>
        <w:t>Dalam teori pendidikan multikultural, dimensi ini merupakan fondasi penting untuk menciptakan lingkungan belajar yang adil dan inklusif. Melalui pendekatan tersebut, seluruh warga sekolah—terlepas dari agama atau latar belakang—memiliki ruang yang sama untuk mengekspresikan identitas keagamaannya.</w:t>
      </w:r>
      <w:r w:rsidR="003B4110">
        <w:rPr>
          <w:rStyle w:val="FootnoteReference"/>
          <w:rFonts w:asciiTheme="majorBidi" w:hAnsiTheme="majorBidi" w:cstheme="majorBidi"/>
          <w:lang w:val="it-IT"/>
        </w:rPr>
        <w:fldChar w:fldCharType="begin" w:fldLock="1"/>
      </w:r>
      <w:r w:rsidR="001B44DB">
        <w:rPr>
          <w:rFonts w:asciiTheme="majorBidi" w:hAnsiTheme="majorBidi" w:cstheme="majorBidi"/>
          <w:lang w:val="it-IT"/>
        </w:rPr>
        <w:instrText>ADDIN CSL_CITATION {"citationItems":[{"id":"ITEM-1","itemData":{"author":[{"dropping-particle":"","family":"Banks","given":"J. A.","non-dropping-particle":"","parse-names":false,"suffix":""}],"edition":"10","id":"ITEM-1","issued":{"date-parts":[["2019"]]},"publisher":"Wiley","publisher-place":"Hoboken","title":"Multicultural Education: Issues and Perspectives","type":"book"},"uris":["http://www.mendeley.com/documents/?uuid=c3a21ade-15e5-4368-b2ca-e6b8bf875568"]}],"mendeley":{"formattedCitation":"(Banks, 2019)","plainTextFormattedCitation":"(Banks, 2019)","previouslyFormattedCitation":"(Banks, 2019)"},"properties":{"noteIndex":0},"schema":"https://github.com/citation-style-language/schema/raw/master/csl-citation.json"}</w:instrText>
      </w:r>
      <w:r w:rsidR="003B4110">
        <w:rPr>
          <w:rStyle w:val="FootnoteReference"/>
          <w:rFonts w:asciiTheme="majorBidi" w:hAnsiTheme="majorBidi" w:cstheme="majorBidi"/>
          <w:lang w:val="it-IT"/>
        </w:rPr>
        <w:fldChar w:fldCharType="separate"/>
      </w:r>
      <w:r w:rsidR="003B4110" w:rsidRPr="003B4110">
        <w:rPr>
          <w:rFonts w:asciiTheme="majorBidi" w:hAnsiTheme="majorBidi" w:cstheme="majorBidi"/>
          <w:noProof/>
          <w:lang w:val="it-IT"/>
        </w:rPr>
        <w:t>(Banks, 2019)</w:t>
      </w:r>
      <w:r w:rsidR="003B4110">
        <w:rPr>
          <w:rStyle w:val="FootnoteReference"/>
          <w:rFonts w:asciiTheme="majorBidi" w:hAnsiTheme="majorBidi" w:cstheme="majorBidi"/>
          <w:lang w:val="it-IT"/>
        </w:rPr>
        <w:fldChar w:fldCharType="end"/>
      </w:r>
    </w:p>
    <w:p w14:paraId="15F9567B" w14:textId="6D345DDD" w:rsidR="00E244DF" w:rsidRPr="00E244DF" w:rsidRDefault="00E244DF" w:rsidP="00E244DF">
      <w:pPr>
        <w:spacing w:line="276" w:lineRule="auto"/>
        <w:ind w:firstLine="720"/>
        <w:jc w:val="both"/>
        <w:rPr>
          <w:rFonts w:asciiTheme="majorBidi" w:hAnsiTheme="majorBidi" w:cstheme="majorBidi"/>
          <w:lang w:val="it-IT"/>
        </w:rPr>
      </w:pPr>
      <w:r w:rsidRPr="00E244DF">
        <w:rPr>
          <w:rFonts w:asciiTheme="majorBidi" w:hAnsiTheme="majorBidi" w:cstheme="majorBidi"/>
          <w:lang w:val="it-IT"/>
        </w:rPr>
        <w:t xml:space="preserve">Data dari siswa juga menunjukkan bahwa mereka merasa “biasa saja” dengan perbedaan agama dan suku. Sikap ini menunjukkan adanya proses habituasi, di mana interaksi sosial yang heterogen secara konsisten membentuk sikap menerima (tahap </w:t>
      </w:r>
      <w:r w:rsidRPr="00E244DF">
        <w:rPr>
          <w:rFonts w:asciiTheme="majorBidi" w:hAnsiTheme="majorBidi" w:cstheme="majorBidi"/>
          <w:i/>
          <w:iCs/>
          <w:lang w:val="it-IT"/>
        </w:rPr>
        <w:t>receiving</w:t>
      </w:r>
      <w:r w:rsidRPr="00E244DF">
        <w:rPr>
          <w:rFonts w:asciiTheme="majorBidi" w:hAnsiTheme="majorBidi" w:cstheme="majorBidi"/>
          <w:lang w:val="it-IT"/>
        </w:rPr>
        <w:t>) dalam ranah afektif menurut taksonomi Krathwohl.</w:t>
      </w:r>
      <w:r w:rsidR="003B4110">
        <w:rPr>
          <w:rStyle w:val="FootnoteReference"/>
          <w:rFonts w:asciiTheme="majorBidi" w:hAnsiTheme="majorBidi" w:cstheme="majorBidi"/>
          <w:lang w:val="it-IT"/>
        </w:rPr>
        <w:fldChar w:fldCharType="begin" w:fldLock="1"/>
      </w:r>
      <w:r w:rsidR="001B44DB">
        <w:rPr>
          <w:rFonts w:asciiTheme="majorBidi" w:hAnsiTheme="majorBidi" w:cstheme="majorBidi"/>
          <w:lang w:val="it-IT"/>
        </w:rPr>
        <w:instrText>ADDIN CSL_CITATION {"citationItems":[{"id":"ITEM-1","itemData":{"author":[{"dropping-particle":"","family":"Krathwohl","given":"","non-dropping-particle":"","parse-names":false,"suffix":""},{"dropping-particle":"","family":"B. S.","given":"Bloom","non-dropping-particle":"","parse-names":false,"suffix":""},{"dropping-particle":"","family":"B. B","given":"Masia","non-dropping-particle":"","parse-names":false,"suffix":""}],"id":"ITEM-1","issued":{"date-parts":[["1964"]]},"publisher":"David Mckay Company In corporated","publisher-place":"New York","title":"Taxonomy of Educational Objektives, The Classification of Educational Goals, Hand book II: Affective domain","type":"book"},"uris":["http://www.mendeley.com/documents/?uuid=9e41c061-bc40-4dcf-99cb-92f4513fed28"]}],"mendeley":{"formattedCitation":"(Krathwohl et al., 1964)","plainTextFormattedCitation":"(Krathwohl et al., 1964)","previouslyFormattedCitation":"(Krathwohl et al., 1964)"},"properties":{"noteIndex":0},"schema":"https://github.com/citation-style-language/schema/raw/master/csl-citation.json"}</w:instrText>
      </w:r>
      <w:r w:rsidR="003B4110">
        <w:rPr>
          <w:rStyle w:val="FootnoteReference"/>
          <w:rFonts w:asciiTheme="majorBidi" w:hAnsiTheme="majorBidi" w:cstheme="majorBidi"/>
          <w:lang w:val="it-IT"/>
        </w:rPr>
        <w:fldChar w:fldCharType="separate"/>
      </w:r>
      <w:r w:rsidR="003B4110" w:rsidRPr="003B4110">
        <w:rPr>
          <w:rFonts w:asciiTheme="majorBidi" w:hAnsiTheme="majorBidi" w:cstheme="majorBidi"/>
          <w:noProof/>
          <w:lang w:val="it-IT"/>
        </w:rPr>
        <w:t>(Krathwohl et al., 1964)</w:t>
      </w:r>
      <w:r w:rsidR="003B4110">
        <w:rPr>
          <w:rStyle w:val="FootnoteReference"/>
          <w:rFonts w:asciiTheme="majorBidi" w:hAnsiTheme="majorBidi" w:cstheme="majorBidi"/>
          <w:lang w:val="it-IT"/>
        </w:rPr>
        <w:fldChar w:fldCharType="end"/>
      </w:r>
      <w:r w:rsidRPr="00E244DF">
        <w:rPr>
          <w:rFonts w:asciiTheme="majorBidi" w:hAnsiTheme="majorBidi" w:cstheme="majorBidi"/>
          <w:lang w:val="it-IT"/>
        </w:rPr>
        <w:t xml:space="preserve"> Siswa menyadari dan menghargai keberagaman bukan karena paksaan, tetapi karena menjadi bagian dari pengalaman sehari-hari di sekolah.</w:t>
      </w:r>
    </w:p>
    <w:p w14:paraId="19775CB7" w14:textId="1AC9EB82" w:rsidR="00E244DF" w:rsidRPr="00E244DF" w:rsidRDefault="00E244DF" w:rsidP="00E244DF">
      <w:pPr>
        <w:spacing w:line="276" w:lineRule="auto"/>
        <w:ind w:firstLine="720"/>
        <w:jc w:val="both"/>
        <w:rPr>
          <w:rFonts w:asciiTheme="majorBidi" w:hAnsiTheme="majorBidi" w:cstheme="majorBidi"/>
          <w:lang w:val="it-IT"/>
        </w:rPr>
      </w:pPr>
      <w:r w:rsidRPr="00E244DF">
        <w:rPr>
          <w:rFonts w:asciiTheme="majorBidi" w:hAnsiTheme="majorBidi" w:cstheme="majorBidi"/>
          <w:lang w:val="it-IT"/>
        </w:rPr>
        <w:t>Proses pembiasaan sosial seperti ini sejalan dengan penelitian Yuliana &amp; Riswanto (2025) yang menyatakan bahwa iklim sekolah yang inklusif dan aman secara psikologis berperan signifikan dalam menumbuhkan sikap toleransi siswa di lingkungan multikultural.</w:t>
      </w:r>
      <w:r w:rsidR="003B4110">
        <w:rPr>
          <w:rStyle w:val="FootnoteReference"/>
          <w:rFonts w:asciiTheme="majorBidi" w:hAnsiTheme="majorBidi" w:cstheme="majorBidi"/>
          <w:lang w:val="it-IT"/>
        </w:rPr>
        <w:fldChar w:fldCharType="begin" w:fldLock="1"/>
      </w:r>
      <w:r w:rsidR="001B44DB">
        <w:rPr>
          <w:rFonts w:asciiTheme="majorBidi" w:hAnsiTheme="majorBidi" w:cstheme="majorBidi"/>
          <w:lang w:val="it-IT"/>
        </w:rPr>
        <w:instrText>ADDIN CSL_CITATION {"citationItems":[{"id":"ITEM-1","itemData":{"author":[{"dropping-particle":"","family":"Yuliana","given":"","non-dropping-particle":"","parse-names":false,"suffix":""},{"dropping-particle":"","family":"Riswanto","given":"","non-dropping-particle":"","parse-names":false,"suffix":""}],"container-title":"Journal of Social Work and Science Education","id":"ITEM-1","issue":"1","issued":{"date-parts":[["2025"]]},"page":"343-357","title":"The Influence of School ’ s Culture on Multicultural Education in Indonesia","type":"article-journal","volume":"6"},"uris":["http://www.mendeley.com/documents/?uuid=daafcb96-7d54-41b6-8a47-34ef712e10df"]}],"mendeley":{"formattedCitation":"(Yuliana &amp; Riswanto, 2025)","plainTextFormattedCitation":"(Yuliana &amp; Riswanto, 2025)","previouslyFormattedCitation":"(Yuliana &amp; Riswanto, 2025)"},"properties":{"noteIndex":0},"schema":"https://github.com/citation-style-language/schema/raw/master/csl-citation.json"}</w:instrText>
      </w:r>
      <w:r w:rsidR="003B4110">
        <w:rPr>
          <w:rStyle w:val="FootnoteReference"/>
          <w:rFonts w:asciiTheme="majorBidi" w:hAnsiTheme="majorBidi" w:cstheme="majorBidi"/>
          <w:lang w:val="it-IT"/>
        </w:rPr>
        <w:fldChar w:fldCharType="separate"/>
      </w:r>
      <w:r w:rsidR="003B4110" w:rsidRPr="003B4110">
        <w:rPr>
          <w:rFonts w:asciiTheme="majorBidi" w:hAnsiTheme="majorBidi" w:cstheme="majorBidi"/>
          <w:bCs/>
          <w:noProof/>
          <w:lang w:val="it-IT"/>
        </w:rPr>
        <w:t>(Yuliana &amp; Riswanto, 2025)</w:t>
      </w:r>
      <w:r w:rsidR="003B4110">
        <w:rPr>
          <w:rStyle w:val="FootnoteReference"/>
          <w:rFonts w:asciiTheme="majorBidi" w:hAnsiTheme="majorBidi" w:cstheme="majorBidi"/>
          <w:lang w:val="it-IT"/>
        </w:rPr>
        <w:fldChar w:fldCharType="end"/>
      </w:r>
      <w:r w:rsidRPr="00E244DF">
        <w:rPr>
          <w:rFonts w:asciiTheme="majorBidi" w:hAnsiTheme="majorBidi" w:cstheme="majorBidi"/>
          <w:lang w:val="it-IT"/>
        </w:rPr>
        <w:t xml:space="preserve"> Dengan demikian, jalur kultural di SMA </w:t>
      </w:r>
      <w:r w:rsidRPr="00E244DF">
        <w:rPr>
          <w:rFonts w:asciiTheme="majorBidi" w:hAnsiTheme="majorBidi" w:cstheme="majorBidi"/>
          <w:i/>
          <w:iCs/>
          <w:lang w:val="it-IT"/>
        </w:rPr>
        <w:t>Pu Hua School</w:t>
      </w:r>
      <w:r w:rsidRPr="00E244DF">
        <w:rPr>
          <w:rFonts w:asciiTheme="majorBidi" w:hAnsiTheme="majorBidi" w:cstheme="majorBidi"/>
          <w:lang w:val="it-IT"/>
        </w:rPr>
        <w:t xml:space="preserve"> dapat dipahami sebagai landasan afektif dalam proses internalisasi nilai moderasi beragama.</w:t>
      </w:r>
    </w:p>
    <w:p w14:paraId="132C9C85" w14:textId="77777777" w:rsidR="00E244DF" w:rsidRPr="003B4110" w:rsidRDefault="00E244DF" w:rsidP="00E244DF">
      <w:pPr>
        <w:pStyle w:val="ListParagraph"/>
        <w:spacing w:after="0"/>
        <w:ind w:left="0"/>
        <w:jc w:val="both"/>
        <w:rPr>
          <w:rFonts w:asciiTheme="majorBidi" w:hAnsiTheme="majorBidi" w:cstheme="majorBidi"/>
          <w:b/>
          <w:bCs/>
          <w:sz w:val="24"/>
          <w:szCs w:val="24"/>
          <w:lang w:val="it-IT"/>
        </w:rPr>
      </w:pPr>
      <w:r w:rsidRPr="003B4110">
        <w:rPr>
          <w:rFonts w:asciiTheme="majorBidi" w:hAnsiTheme="majorBidi" w:cstheme="majorBidi"/>
          <w:b/>
          <w:bCs/>
          <w:sz w:val="24"/>
          <w:szCs w:val="24"/>
          <w:lang w:val="it-IT"/>
        </w:rPr>
        <w:t>Integrasi Jalur Kultural dan Kurikuler: Model Dua Jalur</w:t>
      </w:r>
    </w:p>
    <w:p w14:paraId="317D4B19" w14:textId="77777777" w:rsidR="00E244DF" w:rsidRDefault="00E244DF" w:rsidP="00E244DF">
      <w:pPr>
        <w:spacing w:line="276" w:lineRule="auto"/>
        <w:ind w:firstLine="720"/>
        <w:jc w:val="both"/>
        <w:rPr>
          <w:rFonts w:asciiTheme="majorBidi" w:hAnsiTheme="majorBidi" w:cstheme="majorBidi"/>
          <w:lang w:val="it-IT"/>
        </w:rPr>
      </w:pPr>
      <w:r w:rsidRPr="00E244DF">
        <w:rPr>
          <w:rFonts w:asciiTheme="majorBidi" w:hAnsiTheme="majorBidi" w:cstheme="majorBidi"/>
          <w:lang w:val="it-IT"/>
        </w:rPr>
        <w:lastRenderedPageBreak/>
        <w:t xml:space="preserve">Proses internalisasi nilai moderasi beragama di SMA </w:t>
      </w:r>
      <w:r w:rsidRPr="00E244DF">
        <w:rPr>
          <w:rFonts w:asciiTheme="majorBidi" w:hAnsiTheme="majorBidi" w:cstheme="majorBidi"/>
          <w:i/>
          <w:iCs/>
          <w:lang w:val="it-IT"/>
        </w:rPr>
        <w:t>Pu Hua School</w:t>
      </w:r>
      <w:r w:rsidRPr="00E244DF">
        <w:rPr>
          <w:rFonts w:asciiTheme="majorBidi" w:hAnsiTheme="majorBidi" w:cstheme="majorBidi"/>
          <w:lang w:val="it-IT"/>
        </w:rPr>
        <w:t xml:space="preserve"> dapat dijelaskan melalui model integrasi dua jalur. Jalur kultural berfungsi menanamkan kebiasaan dan kesadaran sosial, sedangkan jalur kurikuler berfungsi memberi pemaknaan dan legitimasi teologis terhadap pengalaman tersebut.</w:t>
      </w:r>
    </w:p>
    <w:p w14:paraId="61A6827B" w14:textId="22EF406C" w:rsidR="003B4110" w:rsidRDefault="003B4110" w:rsidP="003B4110">
      <w:pPr>
        <w:spacing w:line="276" w:lineRule="auto"/>
        <w:ind w:firstLine="720"/>
        <w:jc w:val="both"/>
        <w:rPr>
          <w:rFonts w:asciiTheme="majorBidi" w:hAnsiTheme="majorBidi" w:cstheme="majorBidi"/>
          <w:lang w:val="it-IT"/>
        </w:rPr>
      </w:pPr>
      <w:r w:rsidRPr="003B4110">
        <w:rPr>
          <w:rFonts w:cstheme="majorBidi"/>
          <w:lang w:val="it-IT"/>
        </w:rPr>
        <w:t>Dalam perspektif afektif Krathwohl, tahapan internalisasi yang muncul di sekolah ini dapat dijelaskan sebagai berikut:</w:t>
      </w:r>
    </w:p>
    <w:tbl>
      <w:tblPr>
        <w:tblStyle w:val="TableGrid"/>
        <w:tblpPr w:leftFromText="180" w:rightFromText="180" w:vertAnchor="text" w:horzAnchor="margin" w:tblpY="774"/>
        <w:tblW w:w="8772" w:type="dxa"/>
        <w:tblLook w:val="04A0" w:firstRow="1" w:lastRow="0" w:firstColumn="1" w:lastColumn="0" w:noHBand="0" w:noVBand="1"/>
      </w:tblPr>
      <w:tblGrid>
        <w:gridCol w:w="1824"/>
        <w:gridCol w:w="2331"/>
        <w:gridCol w:w="2295"/>
        <w:gridCol w:w="2322"/>
      </w:tblGrid>
      <w:tr w:rsidR="003B4110" w14:paraId="44568D6E" w14:textId="77777777" w:rsidTr="003B4110">
        <w:trPr>
          <w:trHeight w:val="787"/>
        </w:trPr>
        <w:tc>
          <w:tcPr>
            <w:tcW w:w="1824" w:type="dxa"/>
          </w:tcPr>
          <w:p w14:paraId="0EFE8962" w14:textId="77777777" w:rsidR="003B4110" w:rsidRDefault="003B4110" w:rsidP="00F95EE7">
            <w:pPr>
              <w:spacing w:line="360" w:lineRule="auto"/>
              <w:jc w:val="both"/>
              <w:rPr>
                <w:rFonts w:cstheme="majorBidi"/>
                <w:lang w:val="it-IT"/>
              </w:rPr>
            </w:pPr>
            <w:bookmarkStart w:id="0" w:name="_Hlk215447315"/>
            <w:proofErr w:type="spellStart"/>
            <w:r w:rsidRPr="004C0913">
              <w:rPr>
                <w:rFonts w:cstheme="majorBidi"/>
                <w:b/>
                <w:bCs/>
              </w:rPr>
              <w:t>Tahapan</w:t>
            </w:r>
            <w:proofErr w:type="spellEnd"/>
            <w:r w:rsidRPr="004C0913">
              <w:rPr>
                <w:rFonts w:cstheme="majorBidi"/>
                <w:b/>
                <w:bCs/>
              </w:rPr>
              <w:t xml:space="preserve"> Krathwohl</w:t>
            </w:r>
          </w:p>
        </w:tc>
        <w:tc>
          <w:tcPr>
            <w:tcW w:w="2331" w:type="dxa"/>
          </w:tcPr>
          <w:p w14:paraId="55E9375D" w14:textId="77777777" w:rsidR="003B4110" w:rsidRDefault="003B4110" w:rsidP="00F95EE7">
            <w:pPr>
              <w:spacing w:line="360" w:lineRule="auto"/>
              <w:jc w:val="both"/>
              <w:rPr>
                <w:rFonts w:cstheme="majorBidi"/>
                <w:lang w:val="it-IT"/>
              </w:rPr>
            </w:pPr>
            <w:proofErr w:type="spellStart"/>
            <w:r w:rsidRPr="00357A49">
              <w:rPr>
                <w:rFonts w:cstheme="majorBidi"/>
                <w:b/>
                <w:bCs/>
              </w:rPr>
              <w:t>Deskripsi</w:t>
            </w:r>
            <w:proofErr w:type="spellEnd"/>
            <w:r w:rsidRPr="00357A49">
              <w:rPr>
                <w:rFonts w:cstheme="majorBidi"/>
                <w:b/>
                <w:bCs/>
              </w:rPr>
              <w:t xml:space="preserve"> </w:t>
            </w:r>
            <w:proofErr w:type="spellStart"/>
            <w:r w:rsidRPr="00357A49">
              <w:rPr>
                <w:rFonts w:cstheme="majorBidi"/>
                <w:b/>
                <w:bCs/>
              </w:rPr>
              <w:t>Teoretis</w:t>
            </w:r>
            <w:proofErr w:type="spellEnd"/>
          </w:p>
        </w:tc>
        <w:tc>
          <w:tcPr>
            <w:tcW w:w="2295" w:type="dxa"/>
          </w:tcPr>
          <w:p w14:paraId="6EFDBE8D" w14:textId="77777777" w:rsidR="003B4110" w:rsidRDefault="003B4110" w:rsidP="00F95EE7">
            <w:pPr>
              <w:spacing w:line="360" w:lineRule="auto"/>
              <w:jc w:val="both"/>
              <w:rPr>
                <w:rFonts w:cstheme="majorBidi"/>
                <w:lang w:val="it-IT"/>
              </w:rPr>
            </w:pPr>
            <w:proofErr w:type="spellStart"/>
            <w:r w:rsidRPr="004C0913">
              <w:rPr>
                <w:rFonts w:cstheme="majorBidi"/>
                <w:b/>
                <w:bCs/>
              </w:rPr>
              <w:t>Konteks</w:t>
            </w:r>
            <w:proofErr w:type="spellEnd"/>
            <w:r w:rsidRPr="004C0913">
              <w:rPr>
                <w:rFonts w:cstheme="majorBidi"/>
                <w:b/>
                <w:bCs/>
              </w:rPr>
              <w:t xml:space="preserve"> </w:t>
            </w:r>
            <w:proofErr w:type="spellStart"/>
            <w:r w:rsidRPr="004C0913">
              <w:rPr>
                <w:rFonts w:cstheme="majorBidi"/>
                <w:b/>
                <w:bCs/>
              </w:rPr>
              <w:t>Lapangan</w:t>
            </w:r>
            <w:proofErr w:type="spellEnd"/>
          </w:p>
        </w:tc>
        <w:tc>
          <w:tcPr>
            <w:tcW w:w="2322" w:type="dxa"/>
          </w:tcPr>
          <w:p w14:paraId="17842A46" w14:textId="77777777" w:rsidR="003B4110" w:rsidRDefault="003B4110" w:rsidP="00F95EE7">
            <w:pPr>
              <w:spacing w:line="360" w:lineRule="auto"/>
              <w:jc w:val="both"/>
              <w:rPr>
                <w:rFonts w:cstheme="majorBidi"/>
                <w:lang w:val="it-IT"/>
              </w:rPr>
            </w:pPr>
            <w:proofErr w:type="spellStart"/>
            <w:r w:rsidRPr="00357A49">
              <w:rPr>
                <w:rFonts w:cstheme="majorBidi"/>
                <w:b/>
                <w:bCs/>
              </w:rPr>
              <w:t>Interpretasi</w:t>
            </w:r>
            <w:proofErr w:type="spellEnd"/>
            <w:r w:rsidRPr="00357A49">
              <w:rPr>
                <w:rFonts w:cstheme="majorBidi"/>
                <w:b/>
                <w:bCs/>
              </w:rPr>
              <w:t xml:space="preserve"> </w:t>
            </w:r>
            <w:proofErr w:type="spellStart"/>
            <w:r w:rsidRPr="00357A49">
              <w:rPr>
                <w:rFonts w:cstheme="majorBidi"/>
                <w:b/>
                <w:bCs/>
              </w:rPr>
              <w:t>Analitis</w:t>
            </w:r>
            <w:proofErr w:type="spellEnd"/>
          </w:p>
        </w:tc>
      </w:tr>
      <w:tr w:rsidR="003B4110" w14:paraId="3CDF3AAB" w14:textId="77777777" w:rsidTr="003B4110">
        <w:trPr>
          <w:trHeight w:val="1588"/>
        </w:trPr>
        <w:tc>
          <w:tcPr>
            <w:tcW w:w="1824" w:type="dxa"/>
          </w:tcPr>
          <w:p w14:paraId="477C922C" w14:textId="77777777" w:rsidR="003B4110" w:rsidRPr="00D80B41" w:rsidRDefault="003B4110" w:rsidP="00F95EE7">
            <w:pPr>
              <w:spacing w:line="360" w:lineRule="auto"/>
              <w:jc w:val="both"/>
              <w:rPr>
                <w:rFonts w:cstheme="majorBidi"/>
                <w:lang w:val="it-IT"/>
              </w:rPr>
            </w:pPr>
            <w:r w:rsidRPr="00D80B41">
              <w:rPr>
                <w:rFonts w:cstheme="majorBidi"/>
              </w:rPr>
              <w:t>Receiving</w:t>
            </w:r>
          </w:p>
        </w:tc>
        <w:tc>
          <w:tcPr>
            <w:tcW w:w="2331" w:type="dxa"/>
          </w:tcPr>
          <w:p w14:paraId="11007A54" w14:textId="77777777" w:rsidR="003B4110" w:rsidRPr="004F51A0" w:rsidRDefault="003B4110" w:rsidP="00F95EE7">
            <w:pPr>
              <w:spacing w:line="360" w:lineRule="auto"/>
              <w:rPr>
                <w:rFonts w:cstheme="majorBidi"/>
              </w:rPr>
            </w:pPr>
            <w:proofErr w:type="spellStart"/>
            <w:r w:rsidRPr="00357A49">
              <w:rPr>
                <w:rFonts w:cstheme="majorBidi"/>
              </w:rPr>
              <w:t>Kesadaran</w:t>
            </w:r>
            <w:proofErr w:type="spellEnd"/>
            <w:r w:rsidRPr="00357A49">
              <w:rPr>
                <w:rFonts w:cstheme="majorBidi"/>
              </w:rPr>
              <w:t xml:space="preserve"> </w:t>
            </w:r>
            <w:proofErr w:type="spellStart"/>
            <w:r w:rsidRPr="00357A49">
              <w:rPr>
                <w:rFonts w:cstheme="majorBidi"/>
              </w:rPr>
              <w:t>awal</w:t>
            </w:r>
            <w:proofErr w:type="spellEnd"/>
            <w:r w:rsidRPr="00357A49">
              <w:rPr>
                <w:rFonts w:cstheme="majorBidi"/>
              </w:rPr>
              <w:t xml:space="preserve"> </w:t>
            </w:r>
            <w:proofErr w:type="spellStart"/>
            <w:r w:rsidRPr="00357A49">
              <w:rPr>
                <w:rFonts w:cstheme="majorBidi"/>
              </w:rPr>
              <w:t>terhadap</w:t>
            </w:r>
            <w:proofErr w:type="spellEnd"/>
            <w:r w:rsidRPr="00357A49">
              <w:rPr>
                <w:rFonts w:cstheme="majorBidi"/>
              </w:rPr>
              <w:t xml:space="preserve"> </w:t>
            </w:r>
            <w:proofErr w:type="spellStart"/>
            <w:r w:rsidRPr="00357A49">
              <w:rPr>
                <w:rFonts w:cstheme="majorBidi"/>
              </w:rPr>
              <w:t>nilai</w:t>
            </w:r>
            <w:proofErr w:type="spellEnd"/>
            <w:r w:rsidRPr="00357A49">
              <w:rPr>
                <w:rFonts w:cstheme="majorBidi"/>
              </w:rPr>
              <w:t xml:space="preserve"> </w:t>
            </w:r>
            <w:proofErr w:type="spellStart"/>
            <w:r w:rsidRPr="00357A49">
              <w:rPr>
                <w:rFonts w:cstheme="majorBidi"/>
              </w:rPr>
              <w:t>baru</w:t>
            </w:r>
            <w:proofErr w:type="spellEnd"/>
            <w:r w:rsidRPr="00357A49">
              <w:rPr>
                <w:rFonts w:cstheme="majorBidi"/>
              </w:rPr>
              <w:t>.</w:t>
            </w:r>
          </w:p>
        </w:tc>
        <w:tc>
          <w:tcPr>
            <w:tcW w:w="2295" w:type="dxa"/>
          </w:tcPr>
          <w:p w14:paraId="5A61A1E9" w14:textId="77777777" w:rsidR="003B4110" w:rsidRPr="00610F29" w:rsidRDefault="003B4110" w:rsidP="00F95EE7">
            <w:pPr>
              <w:spacing w:line="360" w:lineRule="auto"/>
              <w:rPr>
                <w:rFonts w:cstheme="majorBidi"/>
              </w:rPr>
            </w:pPr>
            <w:proofErr w:type="spellStart"/>
            <w:r w:rsidRPr="004F51A0">
              <w:rPr>
                <w:rFonts w:cstheme="majorBidi"/>
              </w:rPr>
              <w:t>Siswa</w:t>
            </w:r>
            <w:proofErr w:type="spellEnd"/>
            <w:r w:rsidRPr="004F51A0">
              <w:rPr>
                <w:rFonts w:cstheme="majorBidi"/>
              </w:rPr>
              <w:t xml:space="preserve"> </w:t>
            </w:r>
            <w:proofErr w:type="spellStart"/>
            <w:r w:rsidRPr="004F51A0">
              <w:rPr>
                <w:rFonts w:cstheme="majorBidi"/>
              </w:rPr>
              <w:t>menyadari</w:t>
            </w:r>
            <w:proofErr w:type="spellEnd"/>
            <w:r w:rsidRPr="004F51A0">
              <w:rPr>
                <w:rFonts w:cstheme="majorBidi"/>
              </w:rPr>
              <w:t xml:space="preserve"> </w:t>
            </w:r>
            <w:proofErr w:type="spellStart"/>
            <w:r w:rsidRPr="004F51A0">
              <w:rPr>
                <w:rFonts w:cstheme="majorBidi"/>
              </w:rPr>
              <w:t>keberagaman</w:t>
            </w:r>
            <w:proofErr w:type="spellEnd"/>
            <w:r w:rsidRPr="004F51A0">
              <w:rPr>
                <w:rFonts w:cstheme="majorBidi"/>
              </w:rPr>
              <w:t xml:space="preserve"> agama di </w:t>
            </w:r>
            <w:proofErr w:type="spellStart"/>
            <w:r w:rsidRPr="004F51A0">
              <w:rPr>
                <w:rFonts w:cstheme="majorBidi"/>
              </w:rPr>
              <w:t>sekolah</w:t>
            </w:r>
            <w:proofErr w:type="spellEnd"/>
            <w:r w:rsidRPr="004F51A0">
              <w:rPr>
                <w:rFonts w:cstheme="majorBidi"/>
              </w:rPr>
              <w:t xml:space="preserve"> </w:t>
            </w:r>
            <w:proofErr w:type="spellStart"/>
            <w:r w:rsidRPr="004F51A0">
              <w:rPr>
                <w:rFonts w:cstheme="majorBidi"/>
              </w:rPr>
              <w:t>sejak</w:t>
            </w:r>
            <w:proofErr w:type="spellEnd"/>
            <w:r w:rsidRPr="004F51A0">
              <w:rPr>
                <w:rFonts w:cstheme="majorBidi"/>
              </w:rPr>
              <w:t xml:space="preserve"> </w:t>
            </w:r>
            <w:proofErr w:type="spellStart"/>
            <w:r w:rsidRPr="004F51A0">
              <w:rPr>
                <w:rFonts w:cstheme="majorBidi"/>
              </w:rPr>
              <w:t>awal</w:t>
            </w:r>
            <w:proofErr w:type="spellEnd"/>
            <w:r w:rsidRPr="004F51A0">
              <w:rPr>
                <w:rFonts w:cstheme="majorBidi"/>
              </w:rPr>
              <w:t>.</w:t>
            </w:r>
          </w:p>
        </w:tc>
        <w:tc>
          <w:tcPr>
            <w:tcW w:w="2322" w:type="dxa"/>
          </w:tcPr>
          <w:p w14:paraId="6E8D46BA" w14:textId="77777777" w:rsidR="003B4110" w:rsidRDefault="003B4110" w:rsidP="00F95EE7">
            <w:pPr>
              <w:spacing w:line="360" w:lineRule="auto"/>
              <w:rPr>
                <w:rFonts w:cstheme="majorBidi"/>
                <w:lang w:val="it-IT"/>
              </w:rPr>
            </w:pPr>
            <w:proofErr w:type="spellStart"/>
            <w:r w:rsidRPr="004F51A0">
              <w:rPr>
                <w:rFonts w:cstheme="majorBidi"/>
              </w:rPr>
              <w:t>Tahap</w:t>
            </w:r>
            <w:proofErr w:type="spellEnd"/>
            <w:r w:rsidRPr="004F51A0">
              <w:rPr>
                <w:rFonts w:cstheme="majorBidi"/>
              </w:rPr>
              <w:t xml:space="preserve"> </w:t>
            </w:r>
            <w:proofErr w:type="spellStart"/>
            <w:r w:rsidRPr="004F51A0">
              <w:rPr>
                <w:rFonts w:cstheme="majorBidi"/>
              </w:rPr>
              <w:t>penerimaan</w:t>
            </w:r>
            <w:proofErr w:type="spellEnd"/>
            <w:r w:rsidRPr="004F51A0">
              <w:rPr>
                <w:rFonts w:cstheme="majorBidi"/>
              </w:rPr>
              <w:t xml:space="preserve"> </w:t>
            </w:r>
            <w:proofErr w:type="spellStart"/>
            <w:r w:rsidRPr="004F51A0">
              <w:rPr>
                <w:rFonts w:cstheme="majorBidi"/>
              </w:rPr>
              <w:t>berlangsung</w:t>
            </w:r>
            <w:proofErr w:type="spellEnd"/>
            <w:r w:rsidRPr="004F51A0">
              <w:rPr>
                <w:rFonts w:cstheme="majorBidi"/>
              </w:rPr>
              <w:t xml:space="preserve"> </w:t>
            </w:r>
            <w:proofErr w:type="spellStart"/>
            <w:r w:rsidRPr="004F51A0">
              <w:rPr>
                <w:rFonts w:cstheme="majorBidi"/>
              </w:rPr>
              <w:t>melalui</w:t>
            </w:r>
            <w:proofErr w:type="spellEnd"/>
            <w:r w:rsidRPr="004F51A0">
              <w:rPr>
                <w:rFonts w:cstheme="majorBidi"/>
              </w:rPr>
              <w:t xml:space="preserve"> </w:t>
            </w:r>
            <w:proofErr w:type="spellStart"/>
            <w:r w:rsidRPr="004F51A0">
              <w:rPr>
                <w:rFonts w:cstheme="majorBidi"/>
              </w:rPr>
              <w:t>interaksi</w:t>
            </w:r>
            <w:proofErr w:type="spellEnd"/>
            <w:r w:rsidRPr="004F51A0">
              <w:rPr>
                <w:rFonts w:cstheme="majorBidi"/>
              </w:rPr>
              <w:t xml:space="preserve"> </w:t>
            </w:r>
            <w:proofErr w:type="spellStart"/>
            <w:r w:rsidRPr="004F51A0">
              <w:rPr>
                <w:rFonts w:cstheme="majorBidi"/>
              </w:rPr>
              <w:t>sosial</w:t>
            </w:r>
            <w:proofErr w:type="spellEnd"/>
            <w:r w:rsidRPr="004F51A0">
              <w:rPr>
                <w:rFonts w:cstheme="majorBidi"/>
              </w:rPr>
              <w:t xml:space="preserve"> yang </w:t>
            </w:r>
            <w:proofErr w:type="spellStart"/>
            <w:r w:rsidRPr="004F51A0">
              <w:rPr>
                <w:rFonts w:cstheme="majorBidi"/>
              </w:rPr>
              <w:t>intens</w:t>
            </w:r>
            <w:proofErr w:type="spellEnd"/>
          </w:p>
        </w:tc>
      </w:tr>
      <w:tr w:rsidR="003B4110" w:rsidRPr="00584D17" w14:paraId="39EBB82B" w14:textId="77777777" w:rsidTr="003B4110">
        <w:trPr>
          <w:trHeight w:val="1588"/>
        </w:trPr>
        <w:tc>
          <w:tcPr>
            <w:tcW w:w="1824" w:type="dxa"/>
          </w:tcPr>
          <w:p w14:paraId="5ADA7794" w14:textId="77777777" w:rsidR="003B4110" w:rsidRPr="00D80B41" w:rsidRDefault="003B4110" w:rsidP="00F95EE7">
            <w:pPr>
              <w:spacing w:line="360" w:lineRule="auto"/>
              <w:jc w:val="both"/>
              <w:rPr>
                <w:rFonts w:cstheme="majorBidi"/>
                <w:lang w:val="it-IT"/>
              </w:rPr>
            </w:pPr>
            <w:r w:rsidRPr="00D80B41">
              <w:rPr>
                <w:rFonts w:cstheme="majorBidi"/>
              </w:rPr>
              <w:t>Responding</w:t>
            </w:r>
          </w:p>
        </w:tc>
        <w:tc>
          <w:tcPr>
            <w:tcW w:w="2331" w:type="dxa"/>
          </w:tcPr>
          <w:p w14:paraId="0A2A5138" w14:textId="77777777" w:rsidR="003B4110" w:rsidRDefault="003B4110" w:rsidP="00F95EE7">
            <w:pPr>
              <w:spacing w:line="360" w:lineRule="auto"/>
              <w:rPr>
                <w:rFonts w:cstheme="majorBidi"/>
                <w:lang w:val="it-IT"/>
              </w:rPr>
            </w:pPr>
            <w:proofErr w:type="spellStart"/>
            <w:r w:rsidRPr="00357A49">
              <w:rPr>
                <w:rFonts w:cstheme="majorBidi"/>
              </w:rPr>
              <w:t>Keterlibatan</w:t>
            </w:r>
            <w:proofErr w:type="spellEnd"/>
            <w:r w:rsidRPr="00357A49">
              <w:rPr>
                <w:rFonts w:cstheme="majorBidi"/>
              </w:rPr>
              <w:t xml:space="preserve"> </w:t>
            </w:r>
            <w:proofErr w:type="spellStart"/>
            <w:r w:rsidRPr="00357A49">
              <w:rPr>
                <w:rFonts w:cstheme="majorBidi"/>
              </w:rPr>
              <w:t>aktif</w:t>
            </w:r>
            <w:proofErr w:type="spellEnd"/>
            <w:r w:rsidRPr="00357A49">
              <w:rPr>
                <w:rFonts w:cstheme="majorBidi"/>
              </w:rPr>
              <w:t xml:space="preserve"> </w:t>
            </w:r>
            <w:proofErr w:type="spellStart"/>
            <w:r w:rsidRPr="00357A49">
              <w:rPr>
                <w:rFonts w:cstheme="majorBidi"/>
              </w:rPr>
              <w:t>terhadap</w:t>
            </w:r>
            <w:proofErr w:type="spellEnd"/>
            <w:r w:rsidRPr="00357A49">
              <w:rPr>
                <w:rFonts w:cstheme="majorBidi"/>
              </w:rPr>
              <w:t xml:space="preserve"> </w:t>
            </w:r>
            <w:proofErr w:type="spellStart"/>
            <w:r w:rsidRPr="00357A49">
              <w:rPr>
                <w:rFonts w:cstheme="majorBidi"/>
              </w:rPr>
              <w:t>nilai</w:t>
            </w:r>
            <w:proofErr w:type="spellEnd"/>
          </w:p>
        </w:tc>
        <w:tc>
          <w:tcPr>
            <w:tcW w:w="2295" w:type="dxa"/>
          </w:tcPr>
          <w:p w14:paraId="147A8CC4" w14:textId="77777777" w:rsidR="003B4110" w:rsidRDefault="003B4110" w:rsidP="00F95EE7">
            <w:pPr>
              <w:spacing w:line="360" w:lineRule="auto"/>
              <w:rPr>
                <w:rFonts w:cstheme="majorBidi"/>
                <w:lang w:val="it-IT"/>
              </w:rPr>
            </w:pPr>
            <w:r w:rsidRPr="004F51A0">
              <w:rPr>
                <w:rFonts w:cstheme="majorBidi"/>
                <w:lang w:val="it-IT"/>
              </w:rPr>
              <w:t>Siswa berpartisipasi dalam kegiatan lintas agama.</w:t>
            </w:r>
          </w:p>
        </w:tc>
        <w:tc>
          <w:tcPr>
            <w:tcW w:w="2322" w:type="dxa"/>
          </w:tcPr>
          <w:p w14:paraId="3C76F041" w14:textId="77777777" w:rsidR="003B4110" w:rsidRDefault="003B4110" w:rsidP="00F95EE7">
            <w:pPr>
              <w:spacing w:line="360" w:lineRule="auto"/>
              <w:rPr>
                <w:rFonts w:cstheme="majorBidi"/>
                <w:lang w:val="it-IT"/>
              </w:rPr>
            </w:pPr>
            <w:r w:rsidRPr="004F51A0">
              <w:rPr>
                <w:rFonts w:cstheme="majorBidi"/>
                <w:lang w:val="it-IT"/>
              </w:rPr>
              <w:t>Toleransi mulai dipraktikkan dalam kegiatan sosial.</w:t>
            </w:r>
          </w:p>
        </w:tc>
      </w:tr>
      <w:tr w:rsidR="003B4110" w:rsidRPr="00584D17" w14:paraId="60A2A310" w14:textId="77777777" w:rsidTr="003B4110">
        <w:trPr>
          <w:trHeight w:val="1588"/>
        </w:trPr>
        <w:tc>
          <w:tcPr>
            <w:tcW w:w="1824" w:type="dxa"/>
          </w:tcPr>
          <w:p w14:paraId="23051932" w14:textId="77777777" w:rsidR="003B4110" w:rsidRPr="00D80B41" w:rsidRDefault="003B4110" w:rsidP="00F95EE7">
            <w:pPr>
              <w:spacing w:line="360" w:lineRule="auto"/>
              <w:jc w:val="both"/>
              <w:rPr>
                <w:rFonts w:cstheme="majorBidi"/>
                <w:lang w:val="it-IT"/>
              </w:rPr>
            </w:pPr>
            <w:r w:rsidRPr="00D80B41">
              <w:rPr>
                <w:rFonts w:cstheme="majorBidi"/>
              </w:rPr>
              <w:t>Valuing</w:t>
            </w:r>
          </w:p>
        </w:tc>
        <w:tc>
          <w:tcPr>
            <w:tcW w:w="2331" w:type="dxa"/>
          </w:tcPr>
          <w:p w14:paraId="15A46942" w14:textId="77777777" w:rsidR="003B4110" w:rsidRPr="00F836FB" w:rsidRDefault="003B4110" w:rsidP="00F95EE7">
            <w:pPr>
              <w:rPr>
                <w:rFonts w:cstheme="majorBidi"/>
                <w:lang w:val="it-IT"/>
              </w:rPr>
            </w:pPr>
            <w:r w:rsidRPr="00F836FB">
              <w:rPr>
                <w:rFonts w:cstheme="majorBidi"/>
                <w:lang w:val="it-IT"/>
              </w:rPr>
              <w:t>Meyakini nilai sebagai hal penting.</w:t>
            </w:r>
          </w:p>
          <w:p w14:paraId="5F66D780" w14:textId="77777777" w:rsidR="003B4110" w:rsidRPr="00F836FB" w:rsidRDefault="003B4110" w:rsidP="00F95EE7">
            <w:pPr>
              <w:spacing w:line="360" w:lineRule="auto"/>
              <w:rPr>
                <w:rFonts w:cstheme="majorBidi"/>
                <w:lang w:val="it-IT"/>
              </w:rPr>
            </w:pPr>
          </w:p>
        </w:tc>
        <w:tc>
          <w:tcPr>
            <w:tcW w:w="2295" w:type="dxa"/>
          </w:tcPr>
          <w:p w14:paraId="07663121" w14:textId="77777777" w:rsidR="003B4110" w:rsidRPr="00F836FB" w:rsidRDefault="003B4110" w:rsidP="00F95EE7">
            <w:pPr>
              <w:spacing w:line="360" w:lineRule="auto"/>
              <w:rPr>
                <w:rFonts w:cstheme="majorBidi"/>
                <w:lang w:val="it-IT"/>
              </w:rPr>
            </w:pPr>
            <w:r w:rsidRPr="00F836FB">
              <w:rPr>
                <w:rFonts w:cstheme="majorBidi"/>
                <w:lang w:val="it-IT"/>
              </w:rPr>
              <w:t>Guru PAI mengaitkan nilai toleransi dengan iman.</w:t>
            </w:r>
          </w:p>
        </w:tc>
        <w:tc>
          <w:tcPr>
            <w:tcW w:w="2322" w:type="dxa"/>
          </w:tcPr>
          <w:p w14:paraId="76777A7A" w14:textId="77777777" w:rsidR="003B4110" w:rsidRPr="00F836FB" w:rsidRDefault="003B4110" w:rsidP="00F95EE7">
            <w:pPr>
              <w:spacing w:line="360" w:lineRule="auto"/>
              <w:rPr>
                <w:rFonts w:cstheme="majorBidi"/>
                <w:lang w:val="it-IT"/>
              </w:rPr>
            </w:pPr>
            <w:r w:rsidRPr="00F836FB">
              <w:rPr>
                <w:rFonts w:cstheme="majorBidi"/>
                <w:lang w:val="it-IT"/>
              </w:rPr>
              <w:t>Nilai sosial memperoleh makna religius.</w:t>
            </w:r>
          </w:p>
        </w:tc>
      </w:tr>
      <w:tr w:rsidR="003B4110" w:rsidRPr="00584D17" w14:paraId="0E9E0DC4" w14:textId="77777777" w:rsidTr="003B4110">
        <w:trPr>
          <w:trHeight w:val="1588"/>
        </w:trPr>
        <w:tc>
          <w:tcPr>
            <w:tcW w:w="1824" w:type="dxa"/>
          </w:tcPr>
          <w:p w14:paraId="5A5689AF" w14:textId="77777777" w:rsidR="003B4110" w:rsidRPr="00D80B41" w:rsidRDefault="003B4110" w:rsidP="00F95EE7">
            <w:pPr>
              <w:spacing w:line="360" w:lineRule="auto"/>
              <w:jc w:val="both"/>
              <w:rPr>
                <w:rFonts w:cstheme="majorBidi"/>
              </w:rPr>
            </w:pPr>
            <w:r w:rsidRPr="00D80B41">
              <w:rPr>
                <w:rFonts w:cstheme="majorBidi"/>
              </w:rPr>
              <w:t>Organization</w:t>
            </w:r>
          </w:p>
        </w:tc>
        <w:tc>
          <w:tcPr>
            <w:tcW w:w="2331" w:type="dxa"/>
          </w:tcPr>
          <w:p w14:paraId="44ECD57E" w14:textId="77777777" w:rsidR="003B4110" w:rsidRPr="00F836FB" w:rsidRDefault="003B4110" w:rsidP="00F95EE7">
            <w:pPr>
              <w:spacing w:line="360" w:lineRule="auto"/>
              <w:rPr>
                <w:rFonts w:cstheme="majorBidi"/>
              </w:rPr>
            </w:pPr>
            <w:proofErr w:type="spellStart"/>
            <w:r w:rsidRPr="00F836FB">
              <w:rPr>
                <w:rFonts w:cstheme="majorBidi"/>
              </w:rPr>
              <w:t>Mengintegrasikan</w:t>
            </w:r>
            <w:proofErr w:type="spellEnd"/>
            <w:r w:rsidRPr="00F836FB">
              <w:rPr>
                <w:rFonts w:cstheme="majorBidi"/>
              </w:rPr>
              <w:t xml:space="preserve"> </w:t>
            </w:r>
            <w:proofErr w:type="spellStart"/>
            <w:r w:rsidRPr="00F836FB">
              <w:rPr>
                <w:rFonts w:cstheme="majorBidi"/>
              </w:rPr>
              <w:t>nilai</w:t>
            </w:r>
            <w:proofErr w:type="spellEnd"/>
            <w:r w:rsidRPr="00F836FB">
              <w:rPr>
                <w:rFonts w:cstheme="majorBidi"/>
              </w:rPr>
              <w:t xml:space="preserve"> </w:t>
            </w:r>
            <w:proofErr w:type="spellStart"/>
            <w:r w:rsidRPr="00F836FB">
              <w:rPr>
                <w:rFonts w:cstheme="majorBidi"/>
              </w:rPr>
              <w:t>ke</w:t>
            </w:r>
            <w:proofErr w:type="spellEnd"/>
            <w:r w:rsidRPr="00F836FB">
              <w:rPr>
                <w:rFonts w:cstheme="majorBidi"/>
              </w:rPr>
              <w:t xml:space="preserve"> </w:t>
            </w:r>
            <w:proofErr w:type="spellStart"/>
            <w:r w:rsidRPr="00F836FB">
              <w:rPr>
                <w:rFonts w:cstheme="majorBidi"/>
              </w:rPr>
              <w:t>dalam</w:t>
            </w:r>
            <w:proofErr w:type="spellEnd"/>
            <w:r w:rsidRPr="00F836FB">
              <w:rPr>
                <w:rFonts w:cstheme="majorBidi"/>
              </w:rPr>
              <w:t xml:space="preserve"> </w:t>
            </w:r>
            <w:proofErr w:type="spellStart"/>
            <w:r w:rsidRPr="00F836FB">
              <w:rPr>
                <w:rFonts w:cstheme="majorBidi"/>
              </w:rPr>
              <w:t>sistem</w:t>
            </w:r>
            <w:proofErr w:type="spellEnd"/>
            <w:r w:rsidRPr="00F836FB">
              <w:rPr>
                <w:rFonts w:cstheme="majorBidi"/>
              </w:rPr>
              <w:t xml:space="preserve"> </w:t>
            </w:r>
            <w:proofErr w:type="spellStart"/>
            <w:r w:rsidRPr="00F836FB">
              <w:rPr>
                <w:rFonts w:cstheme="majorBidi"/>
              </w:rPr>
              <w:t>keyakinan</w:t>
            </w:r>
            <w:proofErr w:type="spellEnd"/>
            <w:r w:rsidRPr="00F836FB">
              <w:rPr>
                <w:rFonts w:cstheme="majorBidi"/>
              </w:rPr>
              <w:t>.</w:t>
            </w:r>
          </w:p>
        </w:tc>
        <w:tc>
          <w:tcPr>
            <w:tcW w:w="2295" w:type="dxa"/>
          </w:tcPr>
          <w:p w14:paraId="4CC71139" w14:textId="77777777" w:rsidR="003B4110" w:rsidRPr="00F836FB" w:rsidRDefault="003B4110" w:rsidP="00F95EE7">
            <w:pPr>
              <w:spacing w:line="360" w:lineRule="auto"/>
              <w:rPr>
                <w:rFonts w:cstheme="majorBidi"/>
              </w:rPr>
            </w:pPr>
            <w:proofErr w:type="spellStart"/>
            <w:r w:rsidRPr="00F836FB">
              <w:rPr>
                <w:rFonts w:cstheme="majorBidi"/>
              </w:rPr>
              <w:t>Siswa</w:t>
            </w:r>
            <w:proofErr w:type="spellEnd"/>
            <w:r w:rsidRPr="00F836FB">
              <w:rPr>
                <w:rFonts w:cstheme="majorBidi"/>
              </w:rPr>
              <w:t xml:space="preserve"> </w:t>
            </w:r>
            <w:proofErr w:type="spellStart"/>
            <w:r w:rsidRPr="00F836FB">
              <w:rPr>
                <w:rFonts w:cstheme="majorBidi"/>
              </w:rPr>
              <w:t>mempraktikkan</w:t>
            </w:r>
            <w:proofErr w:type="spellEnd"/>
            <w:r w:rsidRPr="00F836FB">
              <w:rPr>
                <w:rFonts w:cstheme="majorBidi"/>
              </w:rPr>
              <w:t xml:space="preserve"> </w:t>
            </w:r>
            <w:proofErr w:type="spellStart"/>
            <w:r w:rsidRPr="00F836FB">
              <w:rPr>
                <w:rFonts w:cstheme="majorBidi"/>
              </w:rPr>
              <w:t>kerja</w:t>
            </w:r>
            <w:proofErr w:type="spellEnd"/>
            <w:r w:rsidRPr="00F836FB">
              <w:rPr>
                <w:rFonts w:cstheme="majorBidi"/>
              </w:rPr>
              <w:t xml:space="preserve"> </w:t>
            </w:r>
            <w:proofErr w:type="spellStart"/>
            <w:r w:rsidRPr="00F836FB">
              <w:rPr>
                <w:rFonts w:cstheme="majorBidi"/>
              </w:rPr>
              <w:t>sama</w:t>
            </w:r>
            <w:proofErr w:type="spellEnd"/>
            <w:r w:rsidRPr="00F836FB">
              <w:rPr>
                <w:rFonts w:cstheme="majorBidi"/>
              </w:rPr>
              <w:t xml:space="preserve"> </w:t>
            </w:r>
            <w:proofErr w:type="spellStart"/>
            <w:r w:rsidRPr="00F836FB">
              <w:rPr>
                <w:rFonts w:cstheme="majorBidi"/>
              </w:rPr>
              <w:t>lintas</w:t>
            </w:r>
            <w:proofErr w:type="spellEnd"/>
            <w:r w:rsidRPr="00F836FB">
              <w:rPr>
                <w:rFonts w:cstheme="majorBidi"/>
              </w:rPr>
              <w:t xml:space="preserve"> agama.</w:t>
            </w:r>
          </w:p>
        </w:tc>
        <w:tc>
          <w:tcPr>
            <w:tcW w:w="2322" w:type="dxa"/>
          </w:tcPr>
          <w:p w14:paraId="0BEC985E" w14:textId="77777777" w:rsidR="003B4110" w:rsidRPr="00F836FB" w:rsidRDefault="003B4110" w:rsidP="00F95EE7">
            <w:pPr>
              <w:spacing w:line="360" w:lineRule="auto"/>
              <w:rPr>
                <w:rFonts w:cstheme="majorBidi"/>
                <w:lang w:val="it-IT"/>
              </w:rPr>
            </w:pPr>
            <w:r w:rsidRPr="00F836FB">
              <w:rPr>
                <w:rFonts w:cstheme="majorBidi"/>
                <w:lang w:val="it-IT"/>
              </w:rPr>
              <w:t>Nilai moderasi menjadi pedoman perilaku.</w:t>
            </w:r>
          </w:p>
        </w:tc>
      </w:tr>
      <w:tr w:rsidR="003B4110" w:rsidRPr="00584D17" w14:paraId="7A4B4D0B" w14:textId="77777777" w:rsidTr="003B4110">
        <w:trPr>
          <w:trHeight w:val="1588"/>
        </w:trPr>
        <w:tc>
          <w:tcPr>
            <w:tcW w:w="1824" w:type="dxa"/>
          </w:tcPr>
          <w:p w14:paraId="6082D3D8" w14:textId="77777777" w:rsidR="003B4110" w:rsidRPr="00D80B41" w:rsidRDefault="003B4110" w:rsidP="00F95EE7">
            <w:pPr>
              <w:spacing w:line="360" w:lineRule="auto"/>
              <w:jc w:val="both"/>
              <w:rPr>
                <w:rFonts w:cstheme="majorBidi"/>
              </w:rPr>
            </w:pPr>
            <w:r w:rsidRPr="00D80B41">
              <w:rPr>
                <w:rFonts w:cstheme="majorBidi"/>
              </w:rPr>
              <w:t>Characterization</w:t>
            </w:r>
          </w:p>
        </w:tc>
        <w:tc>
          <w:tcPr>
            <w:tcW w:w="2331" w:type="dxa"/>
          </w:tcPr>
          <w:p w14:paraId="1605F5CA" w14:textId="77777777" w:rsidR="003B4110" w:rsidRPr="00F836FB" w:rsidRDefault="003B4110" w:rsidP="00F95EE7">
            <w:pPr>
              <w:spacing w:line="360" w:lineRule="auto"/>
              <w:rPr>
                <w:rFonts w:cstheme="majorBidi"/>
                <w:lang w:val="it-IT"/>
              </w:rPr>
            </w:pPr>
            <w:r w:rsidRPr="00F836FB">
              <w:rPr>
                <w:rFonts w:cstheme="majorBidi"/>
                <w:lang w:val="it-IT"/>
              </w:rPr>
              <w:t>Nilai menjadi bagian dari karakter.</w:t>
            </w:r>
          </w:p>
        </w:tc>
        <w:tc>
          <w:tcPr>
            <w:tcW w:w="2295" w:type="dxa"/>
          </w:tcPr>
          <w:p w14:paraId="7DB30492" w14:textId="77777777" w:rsidR="003B4110" w:rsidRPr="00F836FB" w:rsidRDefault="003B4110" w:rsidP="00F95EE7">
            <w:pPr>
              <w:spacing w:line="360" w:lineRule="auto"/>
              <w:rPr>
                <w:rFonts w:cstheme="majorBidi"/>
                <w:lang w:val="it-IT"/>
              </w:rPr>
            </w:pPr>
            <w:r w:rsidRPr="00F836FB">
              <w:rPr>
                <w:rFonts w:cstheme="majorBidi"/>
                <w:lang w:val="it-IT"/>
              </w:rPr>
              <w:t>Siswa menunjukkan toleransi tanpa pengawasan guru.</w:t>
            </w:r>
          </w:p>
        </w:tc>
        <w:tc>
          <w:tcPr>
            <w:tcW w:w="2322" w:type="dxa"/>
          </w:tcPr>
          <w:p w14:paraId="57C34C19" w14:textId="77777777" w:rsidR="003B4110" w:rsidRPr="00F836FB" w:rsidRDefault="003B4110" w:rsidP="00F95EE7">
            <w:pPr>
              <w:keepNext/>
              <w:spacing w:line="360" w:lineRule="auto"/>
              <w:rPr>
                <w:rFonts w:cstheme="majorBidi"/>
                <w:lang w:val="it-IT"/>
              </w:rPr>
            </w:pPr>
            <w:r w:rsidRPr="00F836FB">
              <w:rPr>
                <w:rFonts w:cstheme="majorBidi"/>
                <w:lang w:val="it-IT"/>
              </w:rPr>
              <w:t>Moderasi telah terinternalisasi sebagai kebiasaan.</w:t>
            </w:r>
          </w:p>
        </w:tc>
      </w:tr>
      <w:bookmarkEnd w:id="0"/>
    </w:tbl>
    <w:p w14:paraId="7C3EC452" w14:textId="77777777" w:rsidR="003B4110" w:rsidRDefault="003B4110" w:rsidP="00E244DF">
      <w:pPr>
        <w:spacing w:line="276" w:lineRule="auto"/>
        <w:ind w:firstLine="720"/>
        <w:jc w:val="both"/>
        <w:rPr>
          <w:rFonts w:asciiTheme="majorBidi" w:hAnsiTheme="majorBidi" w:cstheme="majorBidi"/>
          <w:lang w:val="it-IT"/>
        </w:rPr>
      </w:pPr>
    </w:p>
    <w:p w14:paraId="56167BF6" w14:textId="77777777" w:rsidR="003B4110" w:rsidRPr="00E244DF" w:rsidRDefault="003B4110" w:rsidP="00E244DF">
      <w:pPr>
        <w:spacing w:line="276" w:lineRule="auto"/>
        <w:ind w:firstLine="720"/>
        <w:jc w:val="both"/>
        <w:rPr>
          <w:rFonts w:asciiTheme="majorBidi" w:hAnsiTheme="majorBidi" w:cstheme="majorBidi"/>
          <w:lang w:val="it-IT"/>
        </w:rPr>
      </w:pPr>
    </w:p>
    <w:p w14:paraId="6D5169E3" w14:textId="77777777" w:rsidR="00E244DF" w:rsidRDefault="00E244DF" w:rsidP="008937BF">
      <w:pPr>
        <w:pStyle w:val="Body"/>
        <w:spacing w:line="276" w:lineRule="auto"/>
        <w:ind w:firstLine="720"/>
        <w:rPr>
          <w:sz w:val="24"/>
          <w:szCs w:val="24"/>
          <w:lang w:val="id-ID"/>
        </w:rPr>
      </w:pPr>
    </w:p>
    <w:p w14:paraId="1F091156" w14:textId="77777777" w:rsidR="003B4110" w:rsidRPr="003B4110" w:rsidRDefault="003B4110" w:rsidP="001B44DB">
      <w:pPr>
        <w:spacing w:line="276" w:lineRule="auto"/>
        <w:ind w:firstLine="720"/>
        <w:jc w:val="both"/>
        <w:rPr>
          <w:rFonts w:asciiTheme="majorBidi" w:hAnsiTheme="majorBidi" w:cstheme="majorBidi"/>
        </w:rPr>
      </w:pPr>
      <w:r w:rsidRPr="003B4110">
        <w:rPr>
          <w:rFonts w:asciiTheme="majorBidi" w:hAnsiTheme="majorBidi" w:cstheme="majorBidi"/>
        </w:rPr>
        <w:t xml:space="preserve">Proses </w:t>
      </w:r>
      <w:proofErr w:type="spellStart"/>
      <w:r w:rsidRPr="003B4110">
        <w:rPr>
          <w:rFonts w:asciiTheme="majorBidi" w:hAnsiTheme="majorBidi" w:cstheme="majorBidi"/>
        </w:rPr>
        <w:t>internalisasi</w:t>
      </w:r>
      <w:proofErr w:type="spellEnd"/>
      <w:r w:rsidRPr="003B4110">
        <w:rPr>
          <w:rFonts w:asciiTheme="majorBidi" w:hAnsiTheme="majorBidi" w:cstheme="majorBidi"/>
        </w:rPr>
        <w:t xml:space="preserve"> </w:t>
      </w:r>
      <w:proofErr w:type="spellStart"/>
      <w:r w:rsidRPr="003B4110">
        <w:rPr>
          <w:rFonts w:asciiTheme="majorBidi" w:hAnsiTheme="majorBidi" w:cstheme="majorBidi"/>
        </w:rPr>
        <w:t>nilai</w:t>
      </w:r>
      <w:proofErr w:type="spellEnd"/>
      <w:r w:rsidRPr="003B4110">
        <w:rPr>
          <w:rFonts w:asciiTheme="majorBidi" w:hAnsiTheme="majorBidi" w:cstheme="majorBidi"/>
        </w:rPr>
        <w:t xml:space="preserve"> </w:t>
      </w:r>
      <w:proofErr w:type="spellStart"/>
      <w:r w:rsidRPr="003B4110">
        <w:rPr>
          <w:rFonts w:asciiTheme="majorBidi" w:hAnsiTheme="majorBidi" w:cstheme="majorBidi"/>
        </w:rPr>
        <w:t>moderasi</w:t>
      </w:r>
      <w:proofErr w:type="spellEnd"/>
      <w:r w:rsidRPr="003B4110">
        <w:rPr>
          <w:rFonts w:asciiTheme="majorBidi" w:hAnsiTheme="majorBidi" w:cstheme="majorBidi"/>
        </w:rPr>
        <w:t xml:space="preserve"> </w:t>
      </w:r>
      <w:proofErr w:type="spellStart"/>
      <w:r w:rsidRPr="003B4110">
        <w:rPr>
          <w:rFonts w:asciiTheme="majorBidi" w:hAnsiTheme="majorBidi" w:cstheme="majorBidi"/>
        </w:rPr>
        <w:t>beragama</w:t>
      </w:r>
      <w:proofErr w:type="spellEnd"/>
      <w:r w:rsidRPr="003B4110">
        <w:rPr>
          <w:rFonts w:asciiTheme="majorBidi" w:hAnsiTheme="majorBidi" w:cstheme="majorBidi"/>
        </w:rPr>
        <w:t xml:space="preserve"> pada </w:t>
      </w:r>
      <w:proofErr w:type="spellStart"/>
      <w:r w:rsidRPr="003B4110">
        <w:rPr>
          <w:rFonts w:asciiTheme="majorBidi" w:hAnsiTheme="majorBidi" w:cstheme="majorBidi"/>
        </w:rPr>
        <w:t>siswa</w:t>
      </w:r>
      <w:proofErr w:type="spellEnd"/>
      <w:r w:rsidRPr="003B4110">
        <w:rPr>
          <w:rFonts w:asciiTheme="majorBidi" w:hAnsiTheme="majorBidi" w:cstheme="majorBidi"/>
        </w:rPr>
        <w:t xml:space="preserve"> di SMA </w:t>
      </w:r>
      <w:r w:rsidRPr="003B4110">
        <w:rPr>
          <w:rFonts w:asciiTheme="majorBidi" w:hAnsiTheme="majorBidi" w:cstheme="majorBidi"/>
          <w:i/>
          <w:iCs/>
        </w:rPr>
        <w:t>Pu Hua School</w:t>
      </w:r>
      <w:r w:rsidRPr="003B4110">
        <w:rPr>
          <w:rFonts w:asciiTheme="majorBidi" w:hAnsiTheme="majorBidi" w:cstheme="majorBidi"/>
        </w:rPr>
        <w:t xml:space="preserve"> </w:t>
      </w:r>
      <w:proofErr w:type="spellStart"/>
      <w:r w:rsidRPr="003B4110">
        <w:rPr>
          <w:rFonts w:asciiTheme="majorBidi" w:hAnsiTheme="majorBidi" w:cstheme="majorBidi"/>
        </w:rPr>
        <w:t>dapat</w:t>
      </w:r>
      <w:proofErr w:type="spellEnd"/>
      <w:r w:rsidRPr="003B4110">
        <w:rPr>
          <w:rFonts w:asciiTheme="majorBidi" w:hAnsiTheme="majorBidi" w:cstheme="majorBidi"/>
        </w:rPr>
        <w:t xml:space="preserve"> </w:t>
      </w:r>
      <w:proofErr w:type="spellStart"/>
      <w:r w:rsidRPr="003B4110">
        <w:rPr>
          <w:rFonts w:asciiTheme="majorBidi" w:hAnsiTheme="majorBidi" w:cstheme="majorBidi"/>
        </w:rPr>
        <w:t>dianalisis</w:t>
      </w:r>
      <w:proofErr w:type="spellEnd"/>
      <w:r w:rsidRPr="003B4110">
        <w:rPr>
          <w:rFonts w:asciiTheme="majorBidi" w:hAnsiTheme="majorBidi" w:cstheme="majorBidi"/>
        </w:rPr>
        <w:t xml:space="preserve"> </w:t>
      </w:r>
      <w:proofErr w:type="spellStart"/>
      <w:r w:rsidRPr="003B4110">
        <w:rPr>
          <w:rFonts w:asciiTheme="majorBidi" w:hAnsiTheme="majorBidi" w:cstheme="majorBidi"/>
        </w:rPr>
        <w:t>melalui</w:t>
      </w:r>
      <w:proofErr w:type="spellEnd"/>
      <w:r w:rsidRPr="003B4110">
        <w:rPr>
          <w:rFonts w:asciiTheme="majorBidi" w:hAnsiTheme="majorBidi" w:cstheme="majorBidi"/>
        </w:rPr>
        <w:t xml:space="preserve"> lima </w:t>
      </w:r>
      <w:proofErr w:type="spellStart"/>
      <w:r w:rsidRPr="003B4110">
        <w:rPr>
          <w:rFonts w:asciiTheme="majorBidi" w:hAnsiTheme="majorBidi" w:cstheme="majorBidi"/>
        </w:rPr>
        <w:t>tahapan</w:t>
      </w:r>
      <w:proofErr w:type="spellEnd"/>
      <w:r w:rsidRPr="003B4110">
        <w:rPr>
          <w:rFonts w:asciiTheme="majorBidi" w:hAnsiTheme="majorBidi" w:cstheme="majorBidi"/>
        </w:rPr>
        <w:t xml:space="preserve"> </w:t>
      </w:r>
      <w:proofErr w:type="spellStart"/>
      <w:r w:rsidRPr="003B4110">
        <w:rPr>
          <w:rFonts w:asciiTheme="majorBidi" w:hAnsiTheme="majorBidi" w:cstheme="majorBidi"/>
        </w:rPr>
        <w:t>ranah</w:t>
      </w:r>
      <w:proofErr w:type="spellEnd"/>
      <w:r w:rsidRPr="003B4110">
        <w:rPr>
          <w:rFonts w:asciiTheme="majorBidi" w:hAnsiTheme="majorBidi" w:cstheme="majorBidi"/>
        </w:rPr>
        <w:t xml:space="preserve"> </w:t>
      </w:r>
      <w:proofErr w:type="spellStart"/>
      <w:r w:rsidRPr="003B4110">
        <w:rPr>
          <w:rFonts w:asciiTheme="majorBidi" w:hAnsiTheme="majorBidi" w:cstheme="majorBidi"/>
        </w:rPr>
        <w:t>afektif</w:t>
      </w:r>
      <w:proofErr w:type="spellEnd"/>
      <w:r w:rsidRPr="003B4110">
        <w:rPr>
          <w:rFonts w:asciiTheme="majorBidi" w:hAnsiTheme="majorBidi" w:cstheme="majorBidi"/>
        </w:rPr>
        <w:t xml:space="preserve"> </w:t>
      </w:r>
      <w:proofErr w:type="spellStart"/>
      <w:r w:rsidRPr="003B4110">
        <w:rPr>
          <w:rFonts w:asciiTheme="majorBidi" w:hAnsiTheme="majorBidi" w:cstheme="majorBidi"/>
        </w:rPr>
        <w:t>menurut</w:t>
      </w:r>
      <w:proofErr w:type="spellEnd"/>
      <w:r w:rsidRPr="003B4110">
        <w:rPr>
          <w:rFonts w:asciiTheme="majorBidi" w:hAnsiTheme="majorBidi" w:cstheme="majorBidi"/>
        </w:rPr>
        <w:t xml:space="preserve"> Krathwohl (1964), </w:t>
      </w:r>
      <w:proofErr w:type="spellStart"/>
      <w:r w:rsidRPr="003B4110">
        <w:rPr>
          <w:rFonts w:asciiTheme="majorBidi" w:hAnsiTheme="majorBidi" w:cstheme="majorBidi"/>
        </w:rPr>
        <w:t>yakni</w:t>
      </w:r>
      <w:proofErr w:type="spellEnd"/>
      <w:r w:rsidRPr="003B4110">
        <w:rPr>
          <w:rFonts w:asciiTheme="majorBidi" w:hAnsiTheme="majorBidi" w:cstheme="majorBidi"/>
        </w:rPr>
        <w:t xml:space="preserve"> </w:t>
      </w:r>
      <w:r w:rsidRPr="003B4110">
        <w:rPr>
          <w:rFonts w:asciiTheme="majorBidi" w:hAnsiTheme="majorBidi" w:cstheme="majorBidi"/>
          <w:i/>
          <w:iCs/>
        </w:rPr>
        <w:t>receiving</w:t>
      </w:r>
      <w:r w:rsidRPr="003B4110">
        <w:rPr>
          <w:rFonts w:asciiTheme="majorBidi" w:hAnsiTheme="majorBidi" w:cstheme="majorBidi"/>
        </w:rPr>
        <w:t xml:space="preserve">, </w:t>
      </w:r>
      <w:r w:rsidRPr="003B4110">
        <w:rPr>
          <w:rFonts w:asciiTheme="majorBidi" w:hAnsiTheme="majorBidi" w:cstheme="majorBidi"/>
          <w:i/>
          <w:iCs/>
        </w:rPr>
        <w:t>responding</w:t>
      </w:r>
      <w:r w:rsidRPr="003B4110">
        <w:rPr>
          <w:rFonts w:asciiTheme="majorBidi" w:hAnsiTheme="majorBidi" w:cstheme="majorBidi"/>
        </w:rPr>
        <w:t xml:space="preserve">, </w:t>
      </w:r>
      <w:r w:rsidRPr="003B4110">
        <w:rPr>
          <w:rFonts w:asciiTheme="majorBidi" w:hAnsiTheme="majorBidi" w:cstheme="majorBidi"/>
          <w:i/>
          <w:iCs/>
        </w:rPr>
        <w:t>valuing</w:t>
      </w:r>
      <w:r w:rsidRPr="003B4110">
        <w:rPr>
          <w:rFonts w:asciiTheme="majorBidi" w:hAnsiTheme="majorBidi" w:cstheme="majorBidi"/>
        </w:rPr>
        <w:t xml:space="preserve">, </w:t>
      </w:r>
      <w:r w:rsidRPr="003B4110">
        <w:rPr>
          <w:rFonts w:asciiTheme="majorBidi" w:hAnsiTheme="majorBidi" w:cstheme="majorBidi"/>
          <w:i/>
          <w:iCs/>
        </w:rPr>
        <w:t>organization</w:t>
      </w:r>
      <w:r w:rsidRPr="003B4110">
        <w:rPr>
          <w:rFonts w:asciiTheme="majorBidi" w:hAnsiTheme="majorBidi" w:cstheme="majorBidi"/>
        </w:rPr>
        <w:t xml:space="preserve">, dan </w:t>
      </w:r>
      <w:r w:rsidRPr="003B4110">
        <w:rPr>
          <w:rFonts w:asciiTheme="majorBidi" w:hAnsiTheme="majorBidi" w:cstheme="majorBidi"/>
          <w:i/>
          <w:iCs/>
        </w:rPr>
        <w:t>characterization</w:t>
      </w:r>
      <w:r w:rsidRPr="003B4110">
        <w:rPr>
          <w:rFonts w:asciiTheme="majorBidi" w:hAnsiTheme="majorBidi" w:cstheme="majorBidi"/>
        </w:rPr>
        <w:t xml:space="preserve">. </w:t>
      </w:r>
      <w:proofErr w:type="spellStart"/>
      <w:r w:rsidRPr="003B4110">
        <w:rPr>
          <w:rFonts w:asciiTheme="majorBidi" w:hAnsiTheme="majorBidi" w:cstheme="majorBidi"/>
        </w:rPr>
        <w:t>Kelima</w:t>
      </w:r>
      <w:proofErr w:type="spellEnd"/>
      <w:r w:rsidRPr="003B4110">
        <w:rPr>
          <w:rFonts w:asciiTheme="majorBidi" w:hAnsiTheme="majorBidi" w:cstheme="majorBidi"/>
        </w:rPr>
        <w:t xml:space="preserve"> </w:t>
      </w:r>
      <w:proofErr w:type="spellStart"/>
      <w:r w:rsidRPr="003B4110">
        <w:rPr>
          <w:rFonts w:asciiTheme="majorBidi" w:hAnsiTheme="majorBidi" w:cstheme="majorBidi"/>
        </w:rPr>
        <w:t>tahapan</w:t>
      </w:r>
      <w:proofErr w:type="spellEnd"/>
      <w:r w:rsidRPr="003B4110">
        <w:rPr>
          <w:rFonts w:asciiTheme="majorBidi" w:hAnsiTheme="majorBidi" w:cstheme="majorBidi"/>
        </w:rPr>
        <w:t xml:space="preserve"> </w:t>
      </w:r>
      <w:proofErr w:type="spellStart"/>
      <w:r w:rsidRPr="003B4110">
        <w:rPr>
          <w:rFonts w:asciiTheme="majorBidi" w:hAnsiTheme="majorBidi" w:cstheme="majorBidi"/>
        </w:rPr>
        <w:t>ini</w:t>
      </w:r>
      <w:proofErr w:type="spellEnd"/>
      <w:r w:rsidRPr="003B4110">
        <w:rPr>
          <w:rFonts w:asciiTheme="majorBidi" w:hAnsiTheme="majorBidi" w:cstheme="majorBidi"/>
        </w:rPr>
        <w:t xml:space="preserve"> </w:t>
      </w:r>
      <w:proofErr w:type="spellStart"/>
      <w:r w:rsidRPr="003B4110">
        <w:rPr>
          <w:rFonts w:asciiTheme="majorBidi" w:hAnsiTheme="majorBidi" w:cstheme="majorBidi"/>
        </w:rPr>
        <w:lastRenderedPageBreak/>
        <w:t>menggambarkan</w:t>
      </w:r>
      <w:proofErr w:type="spellEnd"/>
      <w:r w:rsidRPr="003B4110">
        <w:rPr>
          <w:rFonts w:asciiTheme="majorBidi" w:hAnsiTheme="majorBidi" w:cstheme="majorBidi"/>
        </w:rPr>
        <w:t xml:space="preserve"> </w:t>
      </w:r>
      <w:proofErr w:type="spellStart"/>
      <w:r w:rsidRPr="003B4110">
        <w:rPr>
          <w:rFonts w:asciiTheme="majorBidi" w:hAnsiTheme="majorBidi" w:cstheme="majorBidi"/>
        </w:rPr>
        <w:t>pergerakan</w:t>
      </w:r>
      <w:proofErr w:type="spellEnd"/>
      <w:r w:rsidRPr="003B4110">
        <w:rPr>
          <w:rFonts w:asciiTheme="majorBidi" w:hAnsiTheme="majorBidi" w:cstheme="majorBidi"/>
        </w:rPr>
        <w:t xml:space="preserve"> </w:t>
      </w:r>
      <w:proofErr w:type="spellStart"/>
      <w:r w:rsidRPr="003B4110">
        <w:rPr>
          <w:rFonts w:asciiTheme="majorBidi" w:hAnsiTheme="majorBidi" w:cstheme="majorBidi"/>
        </w:rPr>
        <w:t>nilai</w:t>
      </w:r>
      <w:proofErr w:type="spellEnd"/>
      <w:r w:rsidRPr="003B4110">
        <w:rPr>
          <w:rFonts w:asciiTheme="majorBidi" w:hAnsiTheme="majorBidi" w:cstheme="majorBidi"/>
        </w:rPr>
        <w:t xml:space="preserve"> </w:t>
      </w:r>
      <w:proofErr w:type="spellStart"/>
      <w:r w:rsidRPr="003B4110">
        <w:rPr>
          <w:rFonts w:asciiTheme="majorBidi" w:hAnsiTheme="majorBidi" w:cstheme="majorBidi"/>
        </w:rPr>
        <w:t>dari</w:t>
      </w:r>
      <w:proofErr w:type="spellEnd"/>
      <w:r w:rsidRPr="003B4110">
        <w:rPr>
          <w:rFonts w:asciiTheme="majorBidi" w:hAnsiTheme="majorBidi" w:cstheme="majorBidi"/>
        </w:rPr>
        <w:t xml:space="preserve"> </w:t>
      </w:r>
      <w:proofErr w:type="spellStart"/>
      <w:r w:rsidRPr="003B4110">
        <w:rPr>
          <w:rFonts w:asciiTheme="majorBidi" w:hAnsiTheme="majorBidi" w:cstheme="majorBidi"/>
        </w:rPr>
        <w:t>sekadar</w:t>
      </w:r>
      <w:proofErr w:type="spellEnd"/>
      <w:r w:rsidRPr="003B4110">
        <w:rPr>
          <w:rFonts w:asciiTheme="majorBidi" w:hAnsiTheme="majorBidi" w:cstheme="majorBidi"/>
        </w:rPr>
        <w:t xml:space="preserve"> </w:t>
      </w:r>
      <w:proofErr w:type="spellStart"/>
      <w:r w:rsidRPr="003B4110">
        <w:rPr>
          <w:rFonts w:asciiTheme="majorBidi" w:hAnsiTheme="majorBidi" w:cstheme="majorBidi"/>
        </w:rPr>
        <w:t>kesadaran</w:t>
      </w:r>
      <w:proofErr w:type="spellEnd"/>
      <w:r w:rsidRPr="003B4110">
        <w:rPr>
          <w:rFonts w:asciiTheme="majorBidi" w:hAnsiTheme="majorBidi" w:cstheme="majorBidi"/>
        </w:rPr>
        <w:t xml:space="preserve"> </w:t>
      </w:r>
      <w:proofErr w:type="spellStart"/>
      <w:r w:rsidRPr="003B4110">
        <w:rPr>
          <w:rFonts w:asciiTheme="majorBidi" w:hAnsiTheme="majorBidi" w:cstheme="majorBidi"/>
        </w:rPr>
        <w:t>eksternal</w:t>
      </w:r>
      <w:proofErr w:type="spellEnd"/>
      <w:r w:rsidRPr="003B4110">
        <w:rPr>
          <w:rFonts w:asciiTheme="majorBidi" w:hAnsiTheme="majorBidi" w:cstheme="majorBidi"/>
        </w:rPr>
        <w:t xml:space="preserve"> </w:t>
      </w:r>
      <w:proofErr w:type="spellStart"/>
      <w:r w:rsidRPr="003B4110">
        <w:rPr>
          <w:rFonts w:asciiTheme="majorBidi" w:hAnsiTheme="majorBidi" w:cstheme="majorBidi"/>
        </w:rPr>
        <w:t>menuju</w:t>
      </w:r>
      <w:proofErr w:type="spellEnd"/>
      <w:r w:rsidRPr="003B4110">
        <w:rPr>
          <w:rFonts w:asciiTheme="majorBidi" w:hAnsiTheme="majorBidi" w:cstheme="majorBidi"/>
        </w:rPr>
        <w:t xml:space="preserve"> </w:t>
      </w:r>
      <w:proofErr w:type="spellStart"/>
      <w:r w:rsidRPr="003B4110">
        <w:rPr>
          <w:rFonts w:asciiTheme="majorBidi" w:hAnsiTheme="majorBidi" w:cstheme="majorBidi"/>
        </w:rPr>
        <w:t>pembentukan</w:t>
      </w:r>
      <w:proofErr w:type="spellEnd"/>
      <w:r w:rsidRPr="003B4110">
        <w:rPr>
          <w:rFonts w:asciiTheme="majorBidi" w:hAnsiTheme="majorBidi" w:cstheme="majorBidi"/>
        </w:rPr>
        <w:t xml:space="preserve"> </w:t>
      </w:r>
      <w:proofErr w:type="spellStart"/>
      <w:r w:rsidRPr="003B4110">
        <w:rPr>
          <w:rFonts w:asciiTheme="majorBidi" w:hAnsiTheme="majorBidi" w:cstheme="majorBidi"/>
        </w:rPr>
        <w:t>karakter</w:t>
      </w:r>
      <w:proofErr w:type="spellEnd"/>
      <w:r w:rsidRPr="003B4110">
        <w:rPr>
          <w:rFonts w:asciiTheme="majorBidi" w:hAnsiTheme="majorBidi" w:cstheme="majorBidi"/>
        </w:rPr>
        <w:t xml:space="preserve"> yang </w:t>
      </w:r>
      <w:proofErr w:type="spellStart"/>
      <w:r w:rsidRPr="003B4110">
        <w:rPr>
          <w:rFonts w:asciiTheme="majorBidi" w:hAnsiTheme="majorBidi" w:cstheme="majorBidi"/>
        </w:rPr>
        <w:t>menetap</w:t>
      </w:r>
      <w:proofErr w:type="spellEnd"/>
      <w:r w:rsidRPr="003B4110">
        <w:rPr>
          <w:rFonts w:asciiTheme="majorBidi" w:hAnsiTheme="majorBidi" w:cstheme="majorBidi"/>
        </w:rPr>
        <w:t xml:space="preserve"> </w:t>
      </w:r>
      <w:proofErr w:type="spellStart"/>
      <w:r w:rsidRPr="003B4110">
        <w:rPr>
          <w:rFonts w:asciiTheme="majorBidi" w:hAnsiTheme="majorBidi" w:cstheme="majorBidi"/>
        </w:rPr>
        <w:t>dalam</w:t>
      </w:r>
      <w:proofErr w:type="spellEnd"/>
      <w:r w:rsidRPr="003B4110">
        <w:rPr>
          <w:rFonts w:asciiTheme="majorBidi" w:hAnsiTheme="majorBidi" w:cstheme="majorBidi"/>
        </w:rPr>
        <w:t xml:space="preserve"> </w:t>
      </w:r>
      <w:proofErr w:type="spellStart"/>
      <w:r w:rsidRPr="003B4110">
        <w:rPr>
          <w:rFonts w:asciiTheme="majorBidi" w:hAnsiTheme="majorBidi" w:cstheme="majorBidi"/>
        </w:rPr>
        <w:t>diri</w:t>
      </w:r>
      <w:proofErr w:type="spellEnd"/>
      <w:r w:rsidRPr="003B4110">
        <w:rPr>
          <w:rFonts w:asciiTheme="majorBidi" w:hAnsiTheme="majorBidi" w:cstheme="majorBidi"/>
        </w:rPr>
        <w:t xml:space="preserve"> </w:t>
      </w:r>
      <w:proofErr w:type="spellStart"/>
      <w:r w:rsidRPr="003B4110">
        <w:rPr>
          <w:rFonts w:asciiTheme="majorBidi" w:hAnsiTheme="majorBidi" w:cstheme="majorBidi"/>
        </w:rPr>
        <w:t>siswa</w:t>
      </w:r>
      <w:proofErr w:type="spellEnd"/>
      <w:r w:rsidRPr="003B4110">
        <w:rPr>
          <w:rFonts w:asciiTheme="majorBidi" w:hAnsiTheme="majorBidi" w:cstheme="majorBidi"/>
        </w:rPr>
        <w:t>.</w:t>
      </w:r>
    </w:p>
    <w:p w14:paraId="2839B1CC" w14:textId="77777777" w:rsidR="003B4110" w:rsidRPr="003B4110" w:rsidRDefault="003B4110" w:rsidP="001B44DB">
      <w:pPr>
        <w:pStyle w:val="ListParagraph"/>
        <w:numPr>
          <w:ilvl w:val="0"/>
          <w:numId w:val="13"/>
        </w:numPr>
        <w:tabs>
          <w:tab w:val="left" w:pos="1560"/>
        </w:tabs>
        <w:spacing w:after="0"/>
        <w:ind w:left="709"/>
        <w:jc w:val="both"/>
        <w:rPr>
          <w:rFonts w:asciiTheme="majorBidi" w:hAnsiTheme="majorBidi" w:cstheme="majorBidi"/>
          <w:sz w:val="24"/>
          <w:szCs w:val="24"/>
        </w:rPr>
      </w:pPr>
      <w:r w:rsidRPr="003B4110">
        <w:rPr>
          <w:rFonts w:asciiTheme="majorBidi" w:hAnsiTheme="majorBidi" w:cstheme="majorBidi"/>
          <w:sz w:val="24"/>
          <w:szCs w:val="24"/>
        </w:rPr>
        <w:t xml:space="preserve">Tahap </w:t>
      </w:r>
      <w:r w:rsidRPr="003B4110">
        <w:rPr>
          <w:rFonts w:asciiTheme="majorBidi" w:hAnsiTheme="majorBidi" w:cstheme="majorBidi"/>
          <w:i/>
          <w:iCs/>
          <w:sz w:val="24"/>
          <w:szCs w:val="24"/>
        </w:rPr>
        <w:t>Receiving</w:t>
      </w:r>
      <w:r w:rsidRPr="003B4110">
        <w:rPr>
          <w:rFonts w:asciiTheme="majorBidi" w:hAnsiTheme="majorBidi" w:cstheme="majorBidi"/>
          <w:sz w:val="24"/>
          <w:szCs w:val="24"/>
        </w:rPr>
        <w:t xml:space="preserve"> (Kesadaran dan Penerimaan Awal)</w:t>
      </w:r>
    </w:p>
    <w:p w14:paraId="0117FC5A" w14:textId="295687BA" w:rsidR="003B4110" w:rsidRDefault="00C44B60" w:rsidP="001B44DB">
      <w:pPr>
        <w:pStyle w:val="ListParagraph"/>
        <w:tabs>
          <w:tab w:val="left" w:pos="1560"/>
        </w:tabs>
        <w:spacing w:after="0"/>
        <w:ind w:left="709"/>
        <w:jc w:val="both"/>
        <w:rPr>
          <w:rFonts w:asciiTheme="majorBidi" w:hAnsiTheme="majorBidi" w:cstheme="majorBidi"/>
          <w:sz w:val="24"/>
          <w:szCs w:val="24"/>
          <w:lang w:val="it-IT"/>
        </w:rPr>
      </w:pPr>
      <w:r>
        <w:rPr>
          <w:rFonts w:asciiTheme="majorBidi" w:hAnsiTheme="majorBidi" w:cstheme="majorBidi"/>
          <w:sz w:val="24"/>
          <w:szCs w:val="24"/>
          <w:lang w:val="it-IT"/>
        </w:rPr>
        <w:tab/>
      </w:r>
      <w:r w:rsidR="003B4110" w:rsidRPr="003B4110">
        <w:rPr>
          <w:rFonts w:asciiTheme="majorBidi" w:hAnsiTheme="majorBidi" w:cstheme="majorBidi"/>
          <w:sz w:val="24"/>
          <w:szCs w:val="24"/>
          <w:lang w:val="it-IT"/>
        </w:rPr>
        <w:t xml:space="preserve">Tahap awal internalisasi nilai terjadi ketika siswa menyadari keberadaan nilai-nilai moderasi beragama di lingkungannya. Berdasarkan hasil wawancara, siswa sejak awal masuk sekolah telah dihadapkan pada kenyataan bahwa mereka belajar dan berinteraksi dengan teman yang berbeda agama, suku, dan budaya. Kepala Sekolah menyebutkan bahwa SMA </w:t>
      </w:r>
      <w:r w:rsidR="003B4110" w:rsidRPr="003B4110">
        <w:rPr>
          <w:rFonts w:asciiTheme="majorBidi" w:hAnsiTheme="majorBidi" w:cstheme="majorBidi"/>
          <w:i/>
          <w:iCs/>
          <w:sz w:val="24"/>
          <w:szCs w:val="24"/>
          <w:lang w:val="it-IT"/>
        </w:rPr>
        <w:t>Pu Hua School</w:t>
      </w:r>
      <w:r w:rsidR="003B4110" w:rsidRPr="003B4110">
        <w:rPr>
          <w:rFonts w:asciiTheme="majorBidi" w:hAnsiTheme="majorBidi" w:cstheme="majorBidi"/>
          <w:sz w:val="24"/>
          <w:szCs w:val="24"/>
          <w:lang w:val="it-IT"/>
        </w:rPr>
        <w:t xml:space="preserve"> “memiliki enam agama dengan fasilitas dan pembimbing masing-masing,” yang menegaskan bahwa pluralitas di sekolah ini adalah bagian dari sistem, bukan sekadar toleransi sosial.</w:t>
      </w:r>
    </w:p>
    <w:p w14:paraId="46BFE71D" w14:textId="10FE5150" w:rsidR="001B44DB" w:rsidRPr="001B44DB" w:rsidRDefault="001B44DB" w:rsidP="001B44DB">
      <w:pPr>
        <w:pStyle w:val="ListParagraph"/>
        <w:numPr>
          <w:ilvl w:val="0"/>
          <w:numId w:val="13"/>
        </w:numPr>
        <w:spacing w:after="0"/>
        <w:ind w:left="709"/>
        <w:jc w:val="both"/>
        <w:rPr>
          <w:rFonts w:asciiTheme="majorBidi" w:hAnsiTheme="majorBidi" w:cstheme="majorBidi"/>
          <w:sz w:val="24"/>
          <w:szCs w:val="24"/>
        </w:rPr>
      </w:pPr>
      <w:r w:rsidRPr="001B44DB">
        <w:rPr>
          <w:rFonts w:asciiTheme="majorBidi" w:hAnsiTheme="majorBidi" w:cstheme="majorBidi"/>
          <w:sz w:val="24"/>
          <w:szCs w:val="24"/>
        </w:rPr>
        <w:t xml:space="preserve">Tahap </w:t>
      </w:r>
      <w:r w:rsidRPr="001B44DB">
        <w:rPr>
          <w:rFonts w:asciiTheme="majorBidi" w:hAnsiTheme="majorBidi" w:cstheme="majorBidi"/>
          <w:i/>
          <w:iCs/>
          <w:sz w:val="24"/>
          <w:szCs w:val="24"/>
        </w:rPr>
        <w:t>Responding</w:t>
      </w:r>
      <w:r w:rsidRPr="001B44DB">
        <w:rPr>
          <w:rFonts w:asciiTheme="majorBidi" w:hAnsiTheme="majorBidi" w:cstheme="majorBidi"/>
          <w:sz w:val="24"/>
          <w:szCs w:val="24"/>
        </w:rPr>
        <w:t xml:space="preserve"> (Partisipasi dan Keterlibatan Aktif)</w:t>
      </w:r>
    </w:p>
    <w:p w14:paraId="4B122EFC" w14:textId="77777777" w:rsidR="001B44DB" w:rsidRPr="001B44DB" w:rsidRDefault="001B44DB" w:rsidP="001B44DB">
      <w:pPr>
        <w:spacing w:line="276" w:lineRule="auto"/>
        <w:ind w:left="709" w:firstLine="720"/>
        <w:jc w:val="both"/>
        <w:rPr>
          <w:rFonts w:asciiTheme="majorBidi" w:hAnsiTheme="majorBidi" w:cstheme="majorBidi"/>
          <w:lang w:val="id-ID"/>
        </w:rPr>
      </w:pPr>
      <w:r w:rsidRPr="001B44DB">
        <w:rPr>
          <w:rFonts w:asciiTheme="majorBidi" w:hAnsiTheme="majorBidi" w:cstheme="majorBidi"/>
          <w:lang w:val="id-ID"/>
        </w:rPr>
        <w:t xml:space="preserve">Setelah kesadaran terbentuk, tahap berikutnya adalah </w:t>
      </w:r>
      <w:r w:rsidRPr="001B44DB">
        <w:rPr>
          <w:rFonts w:asciiTheme="majorBidi" w:hAnsiTheme="majorBidi" w:cstheme="majorBidi"/>
          <w:i/>
          <w:iCs/>
          <w:lang w:val="id-ID"/>
        </w:rPr>
        <w:t>responding</w:t>
      </w:r>
      <w:r w:rsidRPr="001B44DB">
        <w:rPr>
          <w:rFonts w:asciiTheme="majorBidi" w:hAnsiTheme="majorBidi" w:cstheme="majorBidi"/>
          <w:lang w:val="id-ID"/>
        </w:rPr>
        <w:t xml:space="preserve">, yaitu ketika siswa menunjukkan reaksi dan keterlibatan terhadap nilai yang disadari. Berdasarkan data lapangan, siswa di </w:t>
      </w:r>
      <w:r w:rsidRPr="001B44DB">
        <w:rPr>
          <w:rFonts w:asciiTheme="majorBidi" w:hAnsiTheme="majorBidi" w:cstheme="majorBidi"/>
          <w:i/>
          <w:iCs/>
          <w:lang w:val="id-ID"/>
        </w:rPr>
        <w:t>Pu Hua School</w:t>
      </w:r>
      <w:r w:rsidRPr="001B44DB">
        <w:rPr>
          <w:rFonts w:asciiTheme="majorBidi" w:hAnsiTheme="majorBidi" w:cstheme="majorBidi"/>
          <w:lang w:val="id-ID"/>
        </w:rPr>
        <w:t xml:space="preserve"> menunjukkan keterlibatan aktif dalam berbagai kegiatan lintas agama, seperti doa bersama, kerja kelompok yang tidak dibatasi agama, dan saling memberi ucapan saat hari besar keagamaan.</w:t>
      </w:r>
    </w:p>
    <w:p w14:paraId="0B5F355A" w14:textId="77777777" w:rsidR="001B44DB" w:rsidRDefault="001B44DB" w:rsidP="001B44DB">
      <w:pPr>
        <w:pStyle w:val="ListParagraph"/>
        <w:tabs>
          <w:tab w:val="left" w:pos="1560"/>
        </w:tabs>
        <w:spacing w:after="0"/>
        <w:ind w:left="709"/>
        <w:jc w:val="both"/>
        <w:rPr>
          <w:rFonts w:asciiTheme="majorBidi" w:hAnsiTheme="majorBidi" w:cstheme="majorBidi"/>
          <w:sz w:val="24"/>
          <w:szCs w:val="24"/>
        </w:rPr>
      </w:pPr>
      <w:r w:rsidRPr="001B44DB">
        <w:rPr>
          <w:rFonts w:asciiTheme="majorBidi" w:hAnsiTheme="majorBidi" w:cstheme="majorBidi"/>
          <w:sz w:val="24"/>
          <w:szCs w:val="24"/>
        </w:rPr>
        <w:t>Guru PAI menegaskan bahwa kegiatan tersebut dilakukan tanpa paksaan dan menjadi bagian dari kebiasaan sekolah. Beberapa siswa menjelaskan bahwa mereka “tidak membeda-bedakan teman berdasarkan agama” dan “terbiasa melakukan kegiatan bersama tanpa mempermasalahkan perbedaan.” Hal ini menunjukkan bahwa siswa telah berpindah dari tahap kesadaran pasif ke tahap keterlibatan aktif terhadap nilai-nilai moderasi.</w:t>
      </w:r>
    </w:p>
    <w:p w14:paraId="7262D29C" w14:textId="1C883795" w:rsidR="001B44DB" w:rsidRPr="001B44DB" w:rsidRDefault="001B44DB" w:rsidP="00692FFC">
      <w:pPr>
        <w:pStyle w:val="ListParagraph"/>
        <w:numPr>
          <w:ilvl w:val="0"/>
          <w:numId w:val="13"/>
        </w:numPr>
        <w:tabs>
          <w:tab w:val="left" w:pos="1560"/>
        </w:tabs>
        <w:spacing w:after="0"/>
        <w:ind w:left="709" w:hanging="425"/>
        <w:jc w:val="both"/>
        <w:rPr>
          <w:rFonts w:asciiTheme="majorBidi" w:hAnsiTheme="majorBidi" w:cstheme="majorBidi"/>
          <w:sz w:val="24"/>
          <w:szCs w:val="24"/>
        </w:rPr>
      </w:pPr>
      <w:r w:rsidRPr="001B44DB">
        <w:rPr>
          <w:rFonts w:asciiTheme="majorBidi" w:hAnsiTheme="majorBidi" w:cstheme="majorBidi"/>
          <w:sz w:val="24"/>
          <w:szCs w:val="24"/>
        </w:rPr>
        <w:t xml:space="preserve">Tahap </w:t>
      </w:r>
      <w:r w:rsidRPr="001B44DB">
        <w:rPr>
          <w:rFonts w:asciiTheme="majorBidi" w:hAnsiTheme="majorBidi" w:cstheme="majorBidi"/>
          <w:i/>
          <w:iCs/>
          <w:sz w:val="24"/>
          <w:szCs w:val="24"/>
        </w:rPr>
        <w:t>Valuing</w:t>
      </w:r>
      <w:r w:rsidRPr="001B44DB">
        <w:rPr>
          <w:rFonts w:asciiTheme="majorBidi" w:hAnsiTheme="majorBidi" w:cstheme="majorBidi"/>
          <w:sz w:val="24"/>
          <w:szCs w:val="24"/>
        </w:rPr>
        <w:t xml:space="preserve"> (Penghargaan dan Keyakinan terhadap Nilai)</w:t>
      </w:r>
    </w:p>
    <w:p w14:paraId="79C8008A" w14:textId="308EE5D5" w:rsidR="001B44DB" w:rsidRDefault="001B44DB" w:rsidP="00692FFC">
      <w:pPr>
        <w:pStyle w:val="ListParagraph"/>
        <w:ind w:firstLine="720"/>
        <w:jc w:val="both"/>
        <w:rPr>
          <w:rFonts w:asciiTheme="majorBidi" w:hAnsiTheme="majorBidi" w:cstheme="majorBidi"/>
          <w:sz w:val="24"/>
          <w:szCs w:val="24"/>
        </w:rPr>
      </w:pPr>
      <w:r w:rsidRPr="001B44DB">
        <w:rPr>
          <w:rFonts w:asciiTheme="majorBidi" w:hAnsiTheme="majorBidi" w:cstheme="majorBidi"/>
          <w:sz w:val="24"/>
          <w:szCs w:val="24"/>
        </w:rPr>
        <w:t xml:space="preserve">Tahap ketiga, </w:t>
      </w:r>
      <w:r w:rsidRPr="001B44DB">
        <w:rPr>
          <w:rFonts w:asciiTheme="majorBidi" w:hAnsiTheme="majorBidi" w:cstheme="majorBidi"/>
          <w:i/>
          <w:iCs/>
          <w:sz w:val="24"/>
          <w:szCs w:val="24"/>
        </w:rPr>
        <w:t>valuing</w:t>
      </w:r>
      <w:r w:rsidRPr="001B44DB">
        <w:rPr>
          <w:rFonts w:asciiTheme="majorBidi" w:hAnsiTheme="majorBidi" w:cstheme="majorBidi"/>
          <w:sz w:val="24"/>
          <w:szCs w:val="24"/>
        </w:rPr>
        <w:t>, merupakan fase penting di mana siswa tidak hanya terlibat secara sosial, tetapi juga mulai meyakini bahwa nilai-nilai moderasi beragama memiliki makna penting bagi dirinya. Pada tahap ini, pembelajaran PAI memainkan peran yang sangat signifikan.</w:t>
      </w:r>
      <w:r>
        <w:rPr>
          <w:rFonts w:asciiTheme="majorBidi" w:hAnsiTheme="majorBidi" w:cstheme="majorBidi"/>
          <w:sz w:val="24"/>
          <w:szCs w:val="24"/>
        </w:rPr>
        <w:t xml:space="preserve"> </w:t>
      </w:r>
      <w:r w:rsidRPr="001B44DB">
        <w:rPr>
          <w:rFonts w:asciiTheme="majorBidi" w:hAnsiTheme="majorBidi" w:cstheme="majorBidi"/>
          <w:sz w:val="24"/>
          <w:szCs w:val="24"/>
        </w:rPr>
        <w:t xml:space="preserve">Guru PAI menggunakan ayat-ayat seperti Q.S. Yunus/10:40–41 dan Q.S. al-Baqarah/2:143 untuk menjelaskan konsep toleransi dan sikap pertengahan (wasathiyah). Dengan demikian, pengalaman sosial siswa di lingkungan multikultural memperoleh dasar teologis yang jelas. Siswa tidak hanya memahami bahwa menghargai perbedaan itu baik secara sosial, tetapi juga bernilai dalam ajaran Islam. Beberapa siswa menyatakan bahwa pelajaran PAI “membuat mereka paham bahwa menghormati orang lain juga bagian dari iman.” Ini menunjukkan adanya integrasi antara pengetahuan kognitif (dari pembelajaran formal) dengan kesadaran afektif (dari pengalaman sosial). Menurut Krathwohl, tahap </w:t>
      </w:r>
      <w:r w:rsidRPr="001B44DB">
        <w:rPr>
          <w:rFonts w:asciiTheme="majorBidi" w:hAnsiTheme="majorBidi" w:cstheme="majorBidi"/>
          <w:i/>
          <w:iCs/>
          <w:sz w:val="24"/>
          <w:szCs w:val="24"/>
        </w:rPr>
        <w:t>valuing</w:t>
      </w:r>
      <w:r w:rsidRPr="001B44DB">
        <w:rPr>
          <w:rFonts w:asciiTheme="majorBidi" w:hAnsiTheme="majorBidi" w:cstheme="majorBidi"/>
          <w:sz w:val="24"/>
          <w:szCs w:val="24"/>
        </w:rPr>
        <w:t xml:space="preserve"> ditandai oleh munculnya komitmen pribadi terhadap nilai yang diyakini. Dalam konteks ini, siswa tidak lagi mempraktikkan toleransi karena norma sosial, tetapi karena keyakinan religius yang mendasarinya. Hal ini juga didukung oleh teori </w:t>
      </w:r>
      <w:r w:rsidRPr="001B44DB">
        <w:rPr>
          <w:rFonts w:asciiTheme="majorBidi" w:hAnsiTheme="majorBidi" w:cstheme="majorBidi"/>
          <w:i/>
          <w:iCs/>
          <w:sz w:val="24"/>
          <w:szCs w:val="24"/>
        </w:rPr>
        <w:t>Contextual Teaching and Learning (CTL)</w:t>
      </w:r>
      <w:r w:rsidRPr="001B44DB">
        <w:rPr>
          <w:rFonts w:asciiTheme="majorBidi" w:hAnsiTheme="majorBidi" w:cstheme="majorBidi"/>
          <w:sz w:val="24"/>
          <w:szCs w:val="24"/>
        </w:rPr>
        <w:t xml:space="preserve"> yang menekankan pentingnya menghubungkan pembelajaran </w:t>
      </w:r>
      <w:r w:rsidRPr="001B44DB">
        <w:rPr>
          <w:rFonts w:asciiTheme="majorBidi" w:hAnsiTheme="majorBidi" w:cstheme="majorBidi"/>
          <w:sz w:val="24"/>
          <w:szCs w:val="24"/>
        </w:rPr>
        <w:lastRenderedPageBreak/>
        <w:t>dengan konteks kehidupan nyata agar nilai yang dipelajari bermakna dan berkelanjutan</w:t>
      </w:r>
      <w:r>
        <w:rPr>
          <w:rFonts w:asciiTheme="majorBidi" w:hAnsiTheme="majorBidi" w:cstheme="majorBidi"/>
          <w:sz w:val="24"/>
          <w:szCs w:val="24"/>
        </w:rPr>
        <w:t xml:space="preserve"> </w:t>
      </w:r>
      <w:r>
        <w:rPr>
          <w:rFonts w:asciiTheme="majorBidi" w:hAnsiTheme="majorBidi" w:cstheme="majorBidi"/>
          <w:sz w:val="24"/>
          <w:szCs w:val="24"/>
        </w:rPr>
        <w:fldChar w:fldCharType="begin" w:fldLock="1"/>
      </w:r>
      <w:r w:rsidR="0042719B">
        <w:rPr>
          <w:rFonts w:asciiTheme="majorBidi" w:hAnsiTheme="majorBidi" w:cstheme="majorBidi"/>
          <w:sz w:val="24"/>
          <w:szCs w:val="24"/>
        </w:rPr>
        <w:instrText>ADDIN CSL_CITATION {"citationItems":[{"id":"ITEM-1","itemData":{"author":[{"dropping-particle":"","family":"Johnson","given":"E. B.","non-dropping-particle":"","parse-names":false,"suffix":""}],"id":"ITEM-1","issued":{"date-parts":[["2019"]]},"publisher":"Corwin Press","publisher-place":"Thousand Oaks, CA","title":"Contextual Teaching and Learning: What It Is and Why It’s Here to Stay","type":"book"},"uris":["http://www.mendeley.com/documents/?uuid=18f2a14c-685b-4b19-b51f-dc35d2b61efa"]}],"mendeley":{"formattedCitation":"(Johnson, 2019)","plainTextFormattedCitation":"(Johnson, 2019)","previouslyFormattedCitation":"(Johnson, 2019)"},"properties":{"noteIndex":0},"schema":"https://github.com/citation-style-language/schema/raw/master/csl-citation.json"}</w:instrText>
      </w:r>
      <w:r>
        <w:rPr>
          <w:rFonts w:asciiTheme="majorBidi" w:hAnsiTheme="majorBidi" w:cstheme="majorBidi"/>
          <w:sz w:val="24"/>
          <w:szCs w:val="24"/>
        </w:rPr>
        <w:fldChar w:fldCharType="separate"/>
      </w:r>
      <w:r w:rsidRPr="001B44DB">
        <w:rPr>
          <w:rFonts w:asciiTheme="majorBidi" w:hAnsiTheme="majorBidi" w:cstheme="majorBidi"/>
          <w:noProof/>
          <w:sz w:val="24"/>
          <w:szCs w:val="24"/>
        </w:rPr>
        <w:t>(Johnson, 2019)</w:t>
      </w:r>
      <w:r>
        <w:rPr>
          <w:rFonts w:asciiTheme="majorBidi" w:hAnsiTheme="majorBidi" w:cstheme="majorBidi"/>
          <w:sz w:val="24"/>
          <w:szCs w:val="24"/>
        </w:rPr>
        <w:fldChar w:fldCharType="end"/>
      </w:r>
      <w:r w:rsidR="00692FFC">
        <w:rPr>
          <w:rFonts w:asciiTheme="majorBidi" w:hAnsiTheme="majorBidi" w:cstheme="majorBidi"/>
          <w:sz w:val="24"/>
          <w:szCs w:val="24"/>
        </w:rPr>
        <w:t>.</w:t>
      </w:r>
    </w:p>
    <w:p w14:paraId="5C28F9D7" w14:textId="145D1CB8" w:rsidR="00692FFC" w:rsidRPr="00692FFC" w:rsidRDefault="00692FFC" w:rsidP="00692FFC">
      <w:pPr>
        <w:pStyle w:val="ListParagraph"/>
        <w:numPr>
          <w:ilvl w:val="0"/>
          <w:numId w:val="13"/>
        </w:numPr>
        <w:spacing w:after="0"/>
        <w:ind w:left="709"/>
        <w:jc w:val="both"/>
        <w:rPr>
          <w:rFonts w:asciiTheme="majorBidi" w:hAnsiTheme="majorBidi" w:cstheme="majorBidi"/>
          <w:sz w:val="24"/>
          <w:szCs w:val="24"/>
        </w:rPr>
      </w:pPr>
      <w:r w:rsidRPr="00692FFC">
        <w:rPr>
          <w:rFonts w:asciiTheme="majorBidi" w:hAnsiTheme="majorBidi" w:cstheme="majorBidi"/>
          <w:sz w:val="24"/>
          <w:szCs w:val="24"/>
        </w:rPr>
        <w:t xml:space="preserve">Tahap </w:t>
      </w:r>
      <w:r w:rsidRPr="00692FFC">
        <w:rPr>
          <w:rFonts w:asciiTheme="majorBidi" w:hAnsiTheme="majorBidi" w:cstheme="majorBidi"/>
          <w:i/>
          <w:iCs/>
          <w:sz w:val="24"/>
          <w:szCs w:val="24"/>
        </w:rPr>
        <w:t>Organization</w:t>
      </w:r>
      <w:r w:rsidRPr="00692FFC">
        <w:rPr>
          <w:rFonts w:asciiTheme="majorBidi" w:hAnsiTheme="majorBidi" w:cstheme="majorBidi"/>
          <w:sz w:val="24"/>
          <w:szCs w:val="24"/>
        </w:rPr>
        <w:t xml:space="preserve"> (Integrasi dan Penataan Nilai)</w:t>
      </w:r>
    </w:p>
    <w:p w14:paraId="123893FF" w14:textId="0AD3EAE6" w:rsidR="00692FFC" w:rsidRPr="00692FFC" w:rsidRDefault="00692FFC" w:rsidP="00692FFC">
      <w:pPr>
        <w:spacing w:line="276" w:lineRule="auto"/>
        <w:ind w:left="709" w:firstLine="720"/>
        <w:jc w:val="both"/>
        <w:rPr>
          <w:rFonts w:cstheme="majorBidi"/>
          <w:lang w:val="id-ID"/>
        </w:rPr>
      </w:pPr>
      <w:r w:rsidRPr="00692FFC">
        <w:rPr>
          <w:rFonts w:cstheme="majorBidi"/>
          <w:lang w:val="id-ID"/>
        </w:rPr>
        <w:t xml:space="preserve">Tahap </w:t>
      </w:r>
      <w:r w:rsidRPr="00692FFC">
        <w:rPr>
          <w:rFonts w:cstheme="majorBidi"/>
          <w:i/>
          <w:iCs/>
          <w:lang w:val="id-ID"/>
        </w:rPr>
        <w:t>organization</w:t>
      </w:r>
      <w:r w:rsidRPr="00692FFC">
        <w:rPr>
          <w:rFonts w:cstheme="majorBidi"/>
          <w:lang w:val="id-ID"/>
        </w:rPr>
        <w:t xml:space="preserve"> ditandai oleh proses pengintegrasian nilai-nilai baru ke dalam sistem kepercayaan dan perilaku individu. Berdasarkan hasil wawancara, siswa menunjukkan perilaku sosial yang konsisten, seperti saling membantu tanpa mempertimbangkan agama, menghargai waktu ibadah masing-masing, dan bekerja sama dalam kegiatan sekolah tanpa segregasi.</w:t>
      </w:r>
      <w:r>
        <w:rPr>
          <w:rFonts w:cstheme="majorBidi"/>
          <w:lang w:val="id-ID"/>
        </w:rPr>
        <w:t xml:space="preserve"> </w:t>
      </w:r>
      <w:r w:rsidRPr="00692FFC">
        <w:rPr>
          <w:rFonts w:cstheme="majorBidi"/>
          <w:lang w:val="it-IT"/>
        </w:rPr>
        <w:t>Sikap ini menunjukkan bahwa nilai moderasi telah menjadi bagian dari struktur berpikir siswa. Mereka tidak hanya tahu dan menerima nilai tersebut, tetapi juga menjadikannya dasar dalam berperilaku. Dalam teori Krathwohl, tahap ini merupakan proses penyusunan hierarki nilai yang lebih stabil, di mana nilai-nilai yang dianggap penting mulai mempengaruhi pengambilan keputusan individu.</w:t>
      </w:r>
    </w:p>
    <w:p w14:paraId="62E100CE" w14:textId="77777777" w:rsidR="00692FFC" w:rsidRPr="00692FFC" w:rsidRDefault="00692FFC" w:rsidP="00692FFC">
      <w:pPr>
        <w:pStyle w:val="ListParagraph"/>
        <w:numPr>
          <w:ilvl w:val="0"/>
          <w:numId w:val="13"/>
        </w:numPr>
        <w:spacing w:after="0"/>
        <w:ind w:left="709"/>
        <w:jc w:val="both"/>
        <w:rPr>
          <w:rFonts w:asciiTheme="majorBidi" w:hAnsiTheme="majorBidi" w:cstheme="majorBidi"/>
          <w:sz w:val="24"/>
          <w:szCs w:val="24"/>
        </w:rPr>
      </w:pPr>
      <w:r w:rsidRPr="00692FFC">
        <w:rPr>
          <w:rFonts w:asciiTheme="majorBidi" w:hAnsiTheme="majorBidi" w:cstheme="majorBidi"/>
          <w:sz w:val="24"/>
          <w:szCs w:val="24"/>
        </w:rPr>
        <w:t xml:space="preserve">Tahap </w:t>
      </w:r>
      <w:r w:rsidRPr="00692FFC">
        <w:rPr>
          <w:rFonts w:asciiTheme="majorBidi" w:hAnsiTheme="majorBidi" w:cstheme="majorBidi"/>
          <w:i/>
          <w:iCs/>
          <w:sz w:val="24"/>
          <w:szCs w:val="24"/>
        </w:rPr>
        <w:t>Characterization</w:t>
      </w:r>
      <w:r w:rsidRPr="00692FFC">
        <w:rPr>
          <w:rFonts w:asciiTheme="majorBidi" w:hAnsiTheme="majorBidi" w:cstheme="majorBidi"/>
          <w:sz w:val="24"/>
          <w:szCs w:val="24"/>
        </w:rPr>
        <w:t xml:space="preserve"> (Pembentukan Karakter Permanen)</w:t>
      </w:r>
    </w:p>
    <w:p w14:paraId="3C79778A" w14:textId="080782F1" w:rsidR="00692FFC" w:rsidRDefault="00692FFC" w:rsidP="00692FFC">
      <w:pPr>
        <w:spacing w:line="276" w:lineRule="auto"/>
        <w:ind w:left="709" w:firstLine="720"/>
        <w:jc w:val="both"/>
        <w:rPr>
          <w:rFonts w:cstheme="majorBidi"/>
          <w:lang w:val="it-IT"/>
        </w:rPr>
      </w:pPr>
      <w:r w:rsidRPr="00692FFC">
        <w:rPr>
          <w:rFonts w:cstheme="majorBidi"/>
          <w:lang w:val="id-ID"/>
        </w:rPr>
        <w:t xml:space="preserve">Tahap terakhir dari proses internalisasi adalah </w:t>
      </w:r>
      <w:r w:rsidRPr="00692FFC">
        <w:rPr>
          <w:rFonts w:cstheme="majorBidi"/>
          <w:i/>
          <w:iCs/>
          <w:lang w:val="id-ID"/>
        </w:rPr>
        <w:t>characterization</w:t>
      </w:r>
      <w:r w:rsidRPr="00692FFC">
        <w:rPr>
          <w:rFonts w:cstheme="majorBidi"/>
          <w:lang w:val="id-ID"/>
        </w:rPr>
        <w:t>, yaitu ketika nilai-nilai moderasi beragama telah menjadi bagian dari kepribadian siswa dan tercermin dalam kebiasaan sehari-hari. Data lapangan menunjukkan bahwa siswa menampilkan sikap saling menghormati tanpa pengawasan guru, seperti tidak mempermasalahkan perbedaan ketika berinteraksi di luar jam pelajaran, atau bahkan saling mengingatkan waktu ibadah lintas agama.</w:t>
      </w:r>
      <w:r>
        <w:rPr>
          <w:rFonts w:cstheme="majorBidi"/>
          <w:lang w:val="id-ID"/>
        </w:rPr>
        <w:t xml:space="preserve"> </w:t>
      </w:r>
      <w:r w:rsidRPr="00692FFC">
        <w:rPr>
          <w:rFonts w:cstheme="majorBidi"/>
          <w:lang w:val="it-IT"/>
        </w:rPr>
        <w:t>Fenomena ini menunjukkan bahwa nilai toleransi dan moderasi telah menjadi karakter yang melekat. Dalam istilah Krathwohl, tahap ini menandakan bahwa nilai telah terinternalisasi secara utuh dan berfungsi sebagai pengarah tindakan (</w:t>
      </w:r>
      <w:r w:rsidRPr="00692FFC">
        <w:rPr>
          <w:rFonts w:cstheme="majorBidi"/>
          <w:i/>
          <w:iCs/>
          <w:lang w:val="it-IT"/>
        </w:rPr>
        <w:t>value-guided behavior</w:t>
      </w:r>
      <w:r w:rsidRPr="00692FFC">
        <w:rPr>
          <w:rFonts w:cstheme="majorBidi"/>
          <w:lang w:val="it-IT"/>
        </w:rPr>
        <w:t>).</w:t>
      </w:r>
    </w:p>
    <w:p w14:paraId="630D35CE" w14:textId="0F42509E" w:rsidR="0042719B" w:rsidRPr="0042719B" w:rsidRDefault="0042719B" w:rsidP="0042719B">
      <w:pPr>
        <w:spacing w:line="276" w:lineRule="auto"/>
        <w:jc w:val="both"/>
        <w:rPr>
          <w:rFonts w:cstheme="majorBidi"/>
          <w:b/>
          <w:bCs/>
          <w:lang w:val="id-ID"/>
        </w:rPr>
      </w:pPr>
      <w:r>
        <w:rPr>
          <w:rFonts w:cstheme="majorBidi"/>
          <w:b/>
          <w:bCs/>
          <w:lang w:val="it-IT"/>
        </w:rPr>
        <w:t>STRATEGI GURU PAI DALAM MENGINTERNALISASIKAN NILAI MODERASI BERAGAMA BERBASIS PENDIDIKAN MULTIKULTURAL</w:t>
      </w:r>
    </w:p>
    <w:p w14:paraId="37B8AD7E" w14:textId="77777777" w:rsidR="0042719B" w:rsidRPr="0042719B" w:rsidRDefault="0042719B" w:rsidP="0042719B">
      <w:pPr>
        <w:spacing w:line="276" w:lineRule="auto"/>
        <w:ind w:firstLine="708"/>
        <w:jc w:val="both"/>
        <w:rPr>
          <w:rFonts w:asciiTheme="majorBidi" w:hAnsiTheme="majorBidi" w:cstheme="majorBidi"/>
          <w:lang w:val="id-ID"/>
        </w:rPr>
      </w:pPr>
      <w:r w:rsidRPr="0042719B">
        <w:rPr>
          <w:rFonts w:asciiTheme="majorBidi" w:hAnsiTheme="majorBidi" w:cstheme="majorBidi"/>
          <w:lang w:val="id-ID"/>
        </w:rPr>
        <w:t xml:space="preserve">Proses internalisasi nilai moderasi beragama pada mata pelajaran Pendidikan Agama Islam (PAI) di SMA </w:t>
      </w:r>
      <w:r w:rsidRPr="0042719B">
        <w:rPr>
          <w:rFonts w:asciiTheme="majorBidi" w:hAnsiTheme="majorBidi" w:cstheme="majorBidi"/>
          <w:i/>
          <w:iCs/>
          <w:lang w:val="id-ID"/>
        </w:rPr>
        <w:t>Pu Hua School</w:t>
      </w:r>
      <w:r w:rsidRPr="0042719B">
        <w:rPr>
          <w:rFonts w:asciiTheme="majorBidi" w:hAnsiTheme="majorBidi" w:cstheme="majorBidi"/>
          <w:lang w:val="id-ID"/>
        </w:rPr>
        <w:t xml:space="preserve"> tidak terjadi secara spontan, tetapi merupakan hasil dari penerapan strategi pembelajaran yang dirancang secara sadar oleh guru untuk menghubungkan ajaran agama dengan konteks multikultural sekolah. Berdasarkan hasil wawancara, dokumen modul ajar, serta observasi kelas, terdapat tiga strategi utama yang digunakan guru: ekspositori interaktif, diskusi klasikal, dan refleksi nilai. Ketiganya sejalan dengan pendekatan Contextual Teaching and Learning (CTL) yang menekankan pembelajaran bermakna melalui pengaitan antara materi ajar dan pengalaman nyata peserta didik.</w:t>
      </w:r>
    </w:p>
    <w:p w14:paraId="42E481E1" w14:textId="77777777" w:rsidR="0042719B" w:rsidRPr="0042719B" w:rsidRDefault="0042719B" w:rsidP="0042719B">
      <w:pPr>
        <w:pStyle w:val="ListParagraph"/>
        <w:numPr>
          <w:ilvl w:val="0"/>
          <w:numId w:val="17"/>
        </w:numPr>
        <w:ind w:left="709" w:hanging="283"/>
        <w:jc w:val="both"/>
        <w:rPr>
          <w:rFonts w:asciiTheme="majorBidi" w:hAnsiTheme="majorBidi" w:cstheme="majorBidi"/>
          <w:sz w:val="24"/>
          <w:szCs w:val="24"/>
        </w:rPr>
      </w:pPr>
      <w:r w:rsidRPr="0042719B">
        <w:rPr>
          <w:rFonts w:asciiTheme="majorBidi" w:hAnsiTheme="majorBidi" w:cstheme="majorBidi"/>
          <w:sz w:val="24"/>
          <w:szCs w:val="24"/>
        </w:rPr>
        <w:t>Ekspositori Interaktif</w:t>
      </w:r>
    </w:p>
    <w:p w14:paraId="5E64BC7A" w14:textId="42349ED9" w:rsidR="0042719B" w:rsidRPr="0042719B" w:rsidRDefault="0042719B" w:rsidP="0042719B">
      <w:pPr>
        <w:pStyle w:val="ListParagraph"/>
        <w:ind w:left="709" w:firstLine="884"/>
        <w:jc w:val="both"/>
        <w:rPr>
          <w:rFonts w:asciiTheme="majorBidi" w:hAnsiTheme="majorBidi" w:cstheme="majorBidi"/>
          <w:sz w:val="24"/>
          <w:szCs w:val="24"/>
        </w:rPr>
      </w:pPr>
      <w:r w:rsidRPr="0042719B">
        <w:rPr>
          <w:rFonts w:asciiTheme="majorBidi" w:hAnsiTheme="majorBidi" w:cstheme="majorBidi"/>
          <w:sz w:val="24"/>
          <w:szCs w:val="24"/>
        </w:rPr>
        <w:t xml:space="preserve">Metode ekspositori interaktif merupakan pengembangan dari ceramah tradisional, di mana penyampaian materi tidak dilakukan secara satu arah, tetapi digabungkan dengan kegiatan tanya jawab, dialog, serta umpan balik siswa. Dalam konteks pembelajaran PAI, guru memulai dengan membaca ayat-ayat terkait moderasi beragama (misalnya Q.S. Yunus/10:40–41 pada kelas XI dan Q.S. al-Baqarah/2:143 pada kelas XII) secara tartil bersama siswa. Pembacaan </w:t>
      </w:r>
      <w:r w:rsidRPr="0042719B">
        <w:rPr>
          <w:rFonts w:asciiTheme="majorBidi" w:hAnsiTheme="majorBidi" w:cstheme="majorBidi"/>
          <w:sz w:val="24"/>
          <w:szCs w:val="24"/>
        </w:rPr>
        <w:lastRenderedPageBreak/>
        <w:t xml:space="preserve">ayat ini bukan hanya sarana transfer informasi, tetapi juga sebagai pembentukan </w:t>
      </w:r>
      <w:r w:rsidRPr="0042719B">
        <w:rPr>
          <w:rFonts w:asciiTheme="majorBidi" w:hAnsiTheme="majorBidi" w:cstheme="majorBidi"/>
          <w:i/>
          <w:iCs/>
          <w:sz w:val="24"/>
          <w:szCs w:val="24"/>
        </w:rPr>
        <w:t>spiritual awareness</w:t>
      </w:r>
      <w:r w:rsidRPr="0042719B">
        <w:rPr>
          <w:rFonts w:asciiTheme="majorBidi" w:hAnsiTheme="majorBidi" w:cstheme="majorBidi"/>
          <w:sz w:val="24"/>
          <w:szCs w:val="24"/>
        </w:rPr>
        <w:t xml:space="preserve"> sehingga siswa memulai pembelajaran dengan kesadaran religius yang alami.</w:t>
      </w:r>
      <w:r>
        <w:rPr>
          <w:rFonts w:asciiTheme="majorBidi" w:hAnsiTheme="majorBidi" w:cstheme="majorBidi"/>
          <w:sz w:val="24"/>
          <w:szCs w:val="24"/>
        </w:rPr>
        <w:t xml:space="preserve"> </w:t>
      </w:r>
      <w:r w:rsidRPr="0042719B">
        <w:rPr>
          <w:rFonts w:asciiTheme="majorBidi" w:hAnsiTheme="majorBidi" w:cstheme="majorBidi"/>
          <w:sz w:val="24"/>
          <w:szCs w:val="24"/>
          <w:lang w:val="it-IT"/>
        </w:rPr>
        <w:t xml:space="preserve">Pendekatan ekspositori interaktif ini memiliki dua fungsi utama. Pertama, ia menyediakan kerangka teologis bagi siswa mengenai nilai toleransi, keseimbangan, dan keadilan. Kedua, ia mendorong keterlibatan siswa sejak awal melalui pertanyaan pemantik seperti: </w:t>
      </w:r>
      <w:r w:rsidRPr="0042719B">
        <w:rPr>
          <w:rFonts w:asciiTheme="majorBidi" w:hAnsiTheme="majorBidi" w:cstheme="majorBidi"/>
          <w:i/>
          <w:iCs/>
          <w:sz w:val="24"/>
          <w:szCs w:val="24"/>
          <w:lang w:val="it-IT"/>
        </w:rPr>
        <w:t>“Apa contoh sikap pertengahan dalam kehidupan sehari-hari?”</w:t>
      </w:r>
      <w:r w:rsidRPr="0042719B">
        <w:rPr>
          <w:rFonts w:asciiTheme="majorBidi" w:hAnsiTheme="majorBidi" w:cstheme="majorBidi"/>
          <w:sz w:val="24"/>
          <w:szCs w:val="24"/>
          <w:lang w:val="it-IT"/>
        </w:rPr>
        <w:t xml:space="preserve">, atau </w:t>
      </w:r>
      <w:r w:rsidRPr="0042719B">
        <w:rPr>
          <w:rFonts w:asciiTheme="majorBidi" w:hAnsiTheme="majorBidi" w:cstheme="majorBidi"/>
          <w:i/>
          <w:iCs/>
          <w:sz w:val="24"/>
          <w:szCs w:val="24"/>
          <w:lang w:val="it-IT"/>
        </w:rPr>
        <w:t>“Mengapa Islam menekankan prinsip tidak memaksakan keyakinan?”</w:t>
      </w:r>
      <w:r w:rsidRPr="0042719B">
        <w:rPr>
          <w:rFonts w:asciiTheme="majorBidi" w:hAnsiTheme="majorBidi" w:cstheme="majorBidi"/>
          <w:sz w:val="24"/>
          <w:szCs w:val="24"/>
          <w:lang w:val="it-IT"/>
        </w:rPr>
        <w:t>. Dengan cara ini, guru tidak hanya menginformasikan konsep moderasi beragama, tetapi juga mengajak siswa membangun makna secara mandiri.</w:t>
      </w:r>
    </w:p>
    <w:p w14:paraId="53F57FBE" w14:textId="77777777" w:rsidR="0042719B" w:rsidRPr="0042719B" w:rsidRDefault="0042719B" w:rsidP="0042719B">
      <w:pPr>
        <w:pStyle w:val="ListParagraph"/>
        <w:numPr>
          <w:ilvl w:val="0"/>
          <w:numId w:val="17"/>
        </w:numPr>
        <w:ind w:left="709"/>
        <w:jc w:val="both"/>
        <w:rPr>
          <w:rFonts w:asciiTheme="majorBidi" w:hAnsiTheme="majorBidi" w:cstheme="majorBidi"/>
          <w:sz w:val="24"/>
          <w:szCs w:val="24"/>
          <w:lang w:val="it-IT"/>
        </w:rPr>
      </w:pPr>
      <w:r w:rsidRPr="0042719B">
        <w:rPr>
          <w:rFonts w:asciiTheme="majorBidi" w:hAnsiTheme="majorBidi" w:cstheme="majorBidi"/>
          <w:sz w:val="24"/>
          <w:szCs w:val="24"/>
          <w:lang w:val="it-IT"/>
        </w:rPr>
        <w:t>Diskusi Klasikal</w:t>
      </w:r>
    </w:p>
    <w:p w14:paraId="58D16E7B" w14:textId="5D5D50AC" w:rsidR="0042719B" w:rsidRPr="0042719B" w:rsidRDefault="0042719B" w:rsidP="0042719B">
      <w:pPr>
        <w:pStyle w:val="ListParagraph"/>
        <w:ind w:left="709" w:firstLine="720"/>
        <w:jc w:val="both"/>
        <w:rPr>
          <w:rFonts w:asciiTheme="majorBidi" w:hAnsiTheme="majorBidi" w:cstheme="majorBidi"/>
          <w:sz w:val="24"/>
          <w:szCs w:val="24"/>
        </w:rPr>
      </w:pPr>
      <w:r w:rsidRPr="0042719B">
        <w:rPr>
          <w:rFonts w:asciiTheme="majorBidi" w:hAnsiTheme="majorBidi" w:cstheme="majorBidi"/>
          <w:sz w:val="24"/>
          <w:szCs w:val="24"/>
          <w:lang w:val="it-IT"/>
        </w:rPr>
        <w:t xml:space="preserve">Diskusi klasikal menjadi strategi inti dalam pembelajaran PAI di SMA </w:t>
      </w:r>
      <w:r w:rsidRPr="0042719B">
        <w:rPr>
          <w:rFonts w:asciiTheme="majorBidi" w:hAnsiTheme="majorBidi" w:cstheme="majorBidi"/>
          <w:i/>
          <w:iCs/>
          <w:sz w:val="24"/>
          <w:szCs w:val="24"/>
          <w:lang w:val="it-IT"/>
        </w:rPr>
        <w:t>Pu Hua School</w:t>
      </w:r>
      <w:r w:rsidRPr="0042719B">
        <w:rPr>
          <w:rFonts w:asciiTheme="majorBidi" w:hAnsiTheme="majorBidi" w:cstheme="majorBidi"/>
          <w:sz w:val="24"/>
          <w:szCs w:val="24"/>
          <w:lang w:val="it-IT"/>
        </w:rPr>
        <w:t>, terutama ketika guru menyampaikan materi moderasi beragama yang bersentuhan langsung dengan kehidupan sosial siswa. Guru menyiapkan studi kasus sosial yang dirancang agar siswa menganalisis peristiwa nyata, baik yang berkaitan dengan keberagaman agama, dinamika sosial di media, maupun pengalaman di lingkungan sekolah.</w:t>
      </w:r>
      <w:r>
        <w:rPr>
          <w:rFonts w:asciiTheme="majorBidi" w:hAnsiTheme="majorBidi" w:cstheme="majorBidi"/>
          <w:sz w:val="24"/>
          <w:szCs w:val="24"/>
          <w:lang w:val="it-IT"/>
        </w:rPr>
        <w:t xml:space="preserve"> </w:t>
      </w:r>
      <w:r w:rsidRPr="0042719B">
        <w:rPr>
          <w:rFonts w:asciiTheme="majorBidi" w:hAnsiTheme="majorBidi" w:cstheme="majorBidi"/>
          <w:sz w:val="24"/>
          <w:szCs w:val="24"/>
        </w:rPr>
        <w:t xml:space="preserve">Dalam proses diskusi, siswa didorong untuk menyampaikan pandangan mereka tanpa takut disalahkan. Observasi menunjukkan bahwa lingkungan kelas yang heterogen dan budaya sekolah yang menghargai perbedaan membuat siswa merasa aman untuk mengemukakan pendapat. Situasi ini sesuai dengan dimensi </w:t>
      </w:r>
      <w:r w:rsidRPr="0042719B">
        <w:rPr>
          <w:rFonts w:asciiTheme="majorBidi" w:hAnsiTheme="majorBidi" w:cstheme="majorBidi"/>
          <w:i/>
          <w:iCs/>
          <w:sz w:val="24"/>
          <w:szCs w:val="24"/>
        </w:rPr>
        <w:t>knowledge construction process</w:t>
      </w:r>
      <w:r w:rsidRPr="0042719B">
        <w:rPr>
          <w:rFonts w:asciiTheme="majorBidi" w:hAnsiTheme="majorBidi" w:cstheme="majorBidi"/>
          <w:sz w:val="24"/>
          <w:szCs w:val="24"/>
        </w:rPr>
        <w:t xml:space="preserve"> dalam teori pendidikan multikultural James A. Banks, yang menekankan bahwa siswa perlu terlibat dalam proses analitis untuk memahami bagaimana perspektif dan nilai terbentuk.</w:t>
      </w:r>
      <w:r>
        <w:rPr>
          <w:rStyle w:val="FootnoteReference"/>
          <w:rFonts w:asciiTheme="majorBidi" w:hAnsiTheme="majorBidi" w:cstheme="majorBidi"/>
          <w:sz w:val="24"/>
          <w:szCs w:val="24"/>
        </w:rPr>
        <w:fldChar w:fldCharType="begin" w:fldLock="1"/>
      </w:r>
      <w:r w:rsidR="004A3B7A">
        <w:rPr>
          <w:rFonts w:asciiTheme="majorBidi" w:hAnsiTheme="majorBidi" w:cstheme="majorBidi"/>
          <w:sz w:val="24"/>
          <w:szCs w:val="24"/>
        </w:rPr>
        <w:instrText>ADDIN CSL_CITATION {"citationItems":[{"id":"ITEM-1","itemData":{"author":[{"dropping-particle":"","family":"Banks","given":"J. A.","non-dropping-particle":"","parse-names":false,"suffix":""}],"edition":"10","id":"ITEM-1","issued":{"date-parts":[["2019"]]},"publisher":"Wiley","publisher-place":"Hoboken","title":"Multicultural Education: Issues and Perspectives","type":"book"},"uris":["http://www.mendeley.com/documents/?uuid=c3a21ade-15e5-4368-b2ca-e6b8bf875568"]}],"mendeley":{"formattedCitation":"(Banks, 2019)","plainTextFormattedCitation":"(Banks, 2019)","previouslyFormattedCitation":"(Banks, 2019)"},"properties":{"noteIndex":0},"schema":"https://github.com/citation-style-language/schema/raw/master/csl-citation.json"}</w:instrText>
      </w:r>
      <w:r>
        <w:rPr>
          <w:rStyle w:val="FootnoteReference"/>
          <w:rFonts w:asciiTheme="majorBidi" w:hAnsiTheme="majorBidi" w:cstheme="majorBidi"/>
          <w:sz w:val="24"/>
          <w:szCs w:val="24"/>
        </w:rPr>
        <w:fldChar w:fldCharType="separate"/>
      </w:r>
      <w:r w:rsidRPr="0042719B">
        <w:rPr>
          <w:rFonts w:asciiTheme="majorBidi" w:hAnsiTheme="majorBidi" w:cstheme="majorBidi"/>
          <w:noProof/>
          <w:sz w:val="24"/>
          <w:szCs w:val="24"/>
        </w:rPr>
        <w:t>(Banks, 2019)</w:t>
      </w:r>
      <w:r>
        <w:rPr>
          <w:rStyle w:val="FootnoteReference"/>
          <w:rFonts w:asciiTheme="majorBidi" w:hAnsiTheme="majorBidi" w:cstheme="majorBidi"/>
          <w:sz w:val="24"/>
          <w:szCs w:val="24"/>
        </w:rPr>
        <w:fldChar w:fldCharType="end"/>
      </w:r>
      <w:r>
        <w:rPr>
          <w:rFonts w:asciiTheme="majorBidi" w:hAnsiTheme="majorBidi" w:cstheme="majorBidi"/>
          <w:sz w:val="24"/>
          <w:szCs w:val="24"/>
        </w:rPr>
        <w:t xml:space="preserve"> </w:t>
      </w:r>
      <w:r w:rsidRPr="0042719B">
        <w:rPr>
          <w:rFonts w:asciiTheme="majorBidi" w:hAnsiTheme="majorBidi" w:cstheme="majorBidi"/>
          <w:sz w:val="24"/>
          <w:szCs w:val="24"/>
        </w:rPr>
        <w:t>Diskusi ini membantu siswa tidak hanya memahami konsep moderasi, tetapi juga menilai dan menganalisisnya berdasarkan pengalaman mereka.</w:t>
      </w:r>
      <w:r w:rsidRPr="0042719B">
        <w:rPr>
          <w:rFonts w:asciiTheme="majorBidi" w:hAnsiTheme="majorBidi" w:cstheme="majorBidi"/>
          <w:b/>
          <w:bCs/>
          <w:sz w:val="24"/>
          <w:szCs w:val="24"/>
        </w:rPr>
        <w:t xml:space="preserve"> </w:t>
      </w:r>
      <w:r w:rsidRPr="0042719B">
        <w:rPr>
          <w:rFonts w:asciiTheme="majorBidi" w:hAnsiTheme="majorBidi" w:cstheme="majorBidi"/>
          <w:sz w:val="24"/>
          <w:szCs w:val="24"/>
        </w:rPr>
        <w:t>Penelitian Hadi, Tamin, &amp; Darmawan (2024) menunjukkan bahwa pembelajaran kolaboratif dalam pendidikan agama Islam berkontribusi signifikan terhadap pembentukan sikap toleransi. Melalui diskusi kelompok atau klasikal, siswa tidak hanya bertukar argumen, tetapi juga belajar merespons perbedaan secara konstruktif.</w:t>
      </w:r>
      <w:r>
        <w:rPr>
          <w:rStyle w:val="FootnoteReference"/>
          <w:rFonts w:asciiTheme="majorBidi" w:hAnsiTheme="majorBidi" w:cstheme="majorBidi"/>
          <w:sz w:val="24"/>
          <w:szCs w:val="24"/>
        </w:rPr>
        <w:fldChar w:fldCharType="begin" w:fldLock="1"/>
      </w:r>
      <w:r w:rsidR="004A3B7A">
        <w:rPr>
          <w:rFonts w:asciiTheme="majorBidi" w:hAnsiTheme="majorBidi" w:cstheme="majorBidi"/>
          <w:sz w:val="24"/>
          <w:szCs w:val="24"/>
        </w:rPr>
        <w:instrText>ADDIN CSL_CITATION {"citationItems":[{"id":"ITEM-1","itemData":{"ISSN":"2829-5919","author":[{"dropping-particle":"","family":"Hadi","given":"Imaudy Cornelya","non-dropping-particle":"","parse-names":false,"suffix":""},{"dropping-particle":"","family":"AR","given":"Zaini Tamin","non-dropping-particle":"","parse-names":false,"suffix":""},{"dropping-particle":"","family":"Darmawan","given":"Agus","non-dropping-particle":"","parse-names":false,"suffix":""}],"container-title":"Tarbiyah Islamiyah: Jurnal Ilmiah Pendidikan Agama Islam","id":"ITEM-1","issue":"1","issued":{"date-parts":[["2025"]]},"page":"1-16","title":"Collaborative Learning in Islamic Religious Education:: An Effort to Build Tolerance Among Students at SMA Senopati Sedati Sidoarjo","type":"article-journal","volume":"15"},"uris":["http://www.mendeley.com/documents/?uuid=8ded5736-0bd7-41f9-afe5-3765fa5f524a"]}],"mendeley":{"formattedCitation":"(Hadi et al., 2025)","plainTextFormattedCitation":"(Hadi et al., 2025)","previouslyFormattedCitation":"(Hadi et al., 2025)"},"properties":{"noteIndex":0},"schema":"https://github.com/citation-style-language/schema/raw/master/csl-citation.json"}</w:instrText>
      </w:r>
      <w:r>
        <w:rPr>
          <w:rStyle w:val="FootnoteReference"/>
          <w:rFonts w:asciiTheme="majorBidi" w:hAnsiTheme="majorBidi" w:cstheme="majorBidi"/>
          <w:sz w:val="24"/>
          <w:szCs w:val="24"/>
        </w:rPr>
        <w:fldChar w:fldCharType="separate"/>
      </w:r>
      <w:r w:rsidRPr="0042719B">
        <w:rPr>
          <w:rFonts w:asciiTheme="majorBidi" w:hAnsiTheme="majorBidi" w:cstheme="majorBidi"/>
          <w:bCs/>
          <w:noProof/>
          <w:sz w:val="24"/>
          <w:szCs w:val="24"/>
        </w:rPr>
        <w:t>(Hadi et al., 2025)</w:t>
      </w:r>
      <w:r>
        <w:rPr>
          <w:rStyle w:val="FootnoteReference"/>
          <w:rFonts w:asciiTheme="majorBidi" w:hAnsiTheme="majorBidi" w:cstheme="majorBidi"/>
          <w:sz w:val="24"/>
          <w:szCs w:val="24"/>
        </w:rPr>
        <w:fldChar w:fldCharType="end"/>
      </w:r>
      <w:r w:rsidRPr="0042719B">
        <w:rPr>
          <w:rFonts w:asciiTheme="majorBidi" w:hAnsiTheme="majorBidi" w:cstheme="majorBidi"/>
          <w:sz w:val="24"/>
          <w:szCs w:val="24"/>
        </w:rPr>
        <w:t xml:space="preserve"> Hal ini terlihat pula pada siswa di SMA Pu Hua School yang menyebut bahwa diskusi membuat mereka “lebih mengerti posisi teman yang berbeda agama”.</w:t>
      </w:r>
      <w:r>
        <w:rPr>
          <w:rFonts w:asciiTheme="majorBidi" w:hAnsiTheme="majorBidi" w:cstheme="majorBidi"/>
          <w:sz w:val="24"/>
          <w:szCs w:val="24"/>
        </w:rPr>
        <w:t xml:space="preserve"> </w:t>
      </w:r>
      <w:r w:rsidRPr="0042719B">
        <w:rPr>
          <w:rFonts w:asciiTheme="majorBidi" w:hAnsiTheme="majorBidi" w:cstheme="majorBidi"/>
          <w:sz w:val="24"/>
          <w:szCs w:val="24"/>
        </w:rPr>
        <w:t xml:space="preserve">Diskusi klasikal juga berfungsi sebagai sarana internalisasi tahap kedua dan ketiga dalam ranah afektif Krathwohl, yaitu </w:t>
      </w:r>
      <w:r w:rsidRPr="0042719B">
        <w:rPr>
          <w:rFonts w:asciiTheme="majorBidi" w:hAnsiTheme="majorBidi" w:cstheme="majorBidi"/>
          <w:i/>
          <w:iCs/>
          <w:sz w:val="24"/>
          <w:szCs w:val="24"/>
        </w:rPr>
        <w:t>responding</w:t>
      </w:r>
      <w:r w:rsidRPr="0042719B">
        <w:rPr>
          <w:rFonts w:asciiTheme="majorBidi" w:hAnsiTheme="majorBidi" w:cstheme="majorBidi"/>
          <w:sz w:val="24"/>
          <w:szCs w:val="24"/>
        </w:rPr>
        <w:t xml:space="preserve"> dan </w:t>
      </w:r>
      <w:r w:rsidRPr="0042719B">
        <w:rPr>
          <w:rFonts w:asciiTheme="majorBidi" w:hAnsiTheme="majorBidi" w:cstheme="majorBidi"/>
          <w:i/>
          <w:iCs/>
          <w:sz w:val="24"/>
          <w:szCs w:val="24"/>
        </w:rPr>
        <w:t>valuing</w:t>
      </w:r>
      <w:r w:rsidRPr="0042719B">
        <w:rPr>
          <w:rFonts w:asciiTheme="majorBidi" w:hAnsiTheme="majorBidi" w:cstheme="majorBidi"/>
          <w:sz w:val="24"/>
          <w:szCs w:val="24"/>
        </w:rPr>
        <w:t>. Melalui diskusi, siswa:</w:t>
      </w:r>
    </w:p>
    <w:p w14:paraId="75885AB1" w14:textId="77777777" w:rsidR="0042719B" w:rsidRPr="0042719B" w:rsidRDefault="0042719B" w:rsidP="0042719B">
      <w:pPr>
        <w:pStyle w:val="ListParagraph"/>
        <w:numPr>
          <w:ilvl w:val="0"/>
          <w:numId w:val="18"/>
        </w:numPr>
        <w:ind w:left="1418"/>
        <w:jc w:val="both"/>
        <w:rPr>
          <w:rFonts w:asciiTheme="majorBidi" w:hAnsiTheme="majorBidi" w:cstheme="majorBidi"/>
          <w:sz w:val="24"/>
          <w:szCs w:val="24"/>
        </w:rPr>
      </w:pPr>
      <w:r w:rsidRPr="0042719B">
        <w:rPr>
          <w:rFonts w:asciiTheme="majorBidi" w:hAnsiTheme="majorBidi" w:cstheme="majorBidi"/>
          <w:sz w:val="24"/>
          <w:szCs w:val="24"/>
        </w:rPr>
        <w:t>merespons materi dengan memberikan pendapat, contoh pengalaman, atau menganalisis pandangan yang berbeda;</w:t>
      </w:r>
    </w:p>
    <w:p w14:paraId="0B0C3BBB" w14:textId="77777777" w:rsidR="0042719B" w:rsidRPr="0042719B" w:rsidRDefault="0042719B" w:rsidP="0042719B">
      <w:pPr>
        <w:pStyle w:val="ListParagraph"/>
        <w:numPr>
          <w:ilvl w:val="0"/>
          <w:numId w:val="18"/>
        </w:numPr>
        <w:ind w:left="1418"/>
        <w:jc w:val="both"/>
        <w:rPr>
          <w:rFonts w:asciiTheme="majorBidi" w:hAnsiTheme="majorBidi" w:cstheme="majorBidi"/>
          <w:sz w:val="24"/>
          <w:szCs w:val="24"/>
        </w:rPr>
      </w:pPr>
      <w:r w:rsidRPr="0042719B">
        <w:rPr>
          <w:rFonts w:asciiTheme="majorBidi" w:hAnsiTheme="majorBidi" w:cstheme="majorBidi"/>
          <w:sz w:val="24"/>
          <w:szCs w:val="24"/>
        </w:rPr>
        <w:t>menghargai (</w:t>
      </w:r>
      <w:r w:rsidRPr="0042719B">
        <w:rPr>
          <w:rFonts w:asciiTheme="majorBidi" w:hAnsiTheme="majorBidi" w:cstheme="majorBidi"/>
          <w:i/>
          <w:iCs/>
          <w:sz w:val="24"/>
          <w:szCs w:val="24"/>
        </w:rPr>
        <w:t>valuing</w:t>
      </w:r>
      <w:r w:rsidRPr="0042719B">
        <w:rPr>
          <w:rFonts w:asciiTheme="majorBidi" w:hAnsiTheme="majorBidi" w:cstheme="majorBidi"/>
          <w:sz w:val="24"/>
          <w:szCs w:val="24"/>
        </w:rPr>
        <w:t>) nilai moderasi ketika mereka menyadari bahwa perilaku menghormati perbedaan adalah konsisten dengan ajaran agama.</w:t>
      </w:r>
    </w:p>
    <w:p w14:paraId="6F5C191F" w14:textId="77777777" w:rsidR="0042719B" w:rsidRPr="0042719B" w:rsidRDefault="0042719B" w:rsidP="0042719B">
      <w:pPr>
        <w:spacing w:after="120" w:line="276" w:lineRule="auto"/>
        <w:ind w:left="709" w:firstLine="545"/>
        <w:jc w:val="both"/>
        <w:rPr>
          <w:rFonts w:asciiTheme="majorBidi" w:hAnsiTheme="majorBidi" w:cstheme="majorBidi"/>
          <w:lang w:val="id-ID"/>
        </w:rPr>
      </w:pPr>
      <w:r w:rsidRPr="0042719B">
        <w:rPr>
          <w:rFonts w:asciiTheme="majorBidi" w:hAnsiTheme="majorBidi" w:cstheme="majorBidi"/>
          <w:lang w:val="id-ID"/>
        </w:rPr>
        <w:lastRenderedPageBreak/>
        <w:t xml:space="preserve">. Dalam konteks SMA </w:t>
      </w:r>
      <w:r w:rsidRPr="0042719B">
        <w:rPr>
          <w:rFonts w:asciiTheme="majorBidi" w:hAnsiTheme="majorBidi" w:cstheme="majorBidi"/>
          <w:i/>
          <w:iCs/>
          <w:lang w:val="id-ID"/>
        </w:rPr>
        <w:t>Pu Hua School</w:t>
      </w:r>
      <w:r w:rsidRPr="0042719B">
        <w:rPr>
          <w:rFonts w:asciiTheme="majorBidi" w:hAnsiTheme="majorBidi" w:cstheme="majorBidi"/>
          <w:lang w:val="id-ID"/>
        </w:rPr>
        <w:t>, diskusi bukan sekadar metode kognitif, tetapi juga menjadi sarana membangun kepekaan sosial dan keterbukaan terhadap keberagaman.</w:t>
      </w:r>
    </w:p>
    <w:p w14:paraId="3B3CB033" w14:textId="77777777" w:rsidR="0042719B" w:rsidRPr="0042719B" w:rsidRDefault="0042719B" w:rsidP="0042719B">
      <w:pPr>
        <w:pStyle w:val="ListParagraph"/>
        <w:numPr>
          <w:ilvl w:val="0"/>
          <w:numId w:val="17"/>
        </w:numPr>
        <w:spacing w:after="0"/>
        <w:ind w:left="709"/>
        <w:jc w:val="both"/>
        <w:rPr>
          <w:rFonts w:asciiTheme="majorBidi" w:hAnsiTheme="majorBidi" w:cstheme="majorBidi"/>
          <w:sz w:val="24"/>
          <w:szCs w:val="24"/>
        </w:rPr>
      </w:pPr>
      <w:r w:rsidRPr="0042719B">
        <w:rPr>
          <w:rFonts w:asciiTheme="majorBidi" w:hAnsiTheme="majorBidi" w:cstheme="majorBidi"/>
          <w:sz w:val="24"/>
          <w:szCs w:val="24"/>
        </w:rPr>
        <w:t>Refleksi Nilai</w:t>
      </w:r>
    </w:p>
    <w:p w14:paraId="4CD4BFED" w14:textId="167EE33C" w:rsidR="0042719B" w:rsidRPr="0042719B" w:rsidRDefault="0042719B" w:rsidP="0042719B">
      <w:pPr>
        <w:spacing w:line="276" w:lineRule="auto"/>
        <w:ind w:left="709" w:firstLine="720"/>
        <w:jc w:val="both"/>
        <w:rPr>
          <w:rFonts w:asciiTheme="majorBidi" w:hAnsiTheme="majorBidi" w:cstheme="majorBidi"/>
          <w:lang w:val="id-ID"/>
        </w:rPr>
      </w:pPr>
      <w:r w:rsidRPr="0042719B">
        <w:rPr>
          <w:rFonts w:asciiTheme="majorBidi" w:hAnsiTheme="majorBidi" w:cstheme="majorBidi"/>
          <w:lang w:val="id-ID"/>
        </w:rPr>
        <w:t>Refleksi nilai adalah strategi yang membantu siswa menghubungkan pengetahuan teologis dan pengalaman sehari-hari secara personal. Guru memberikan pertanyaan reflektif atau meminta siswa menulis pengalaman yang menurut mereka mencerminkan sikap moderat, seperti kerja kelompok dengan teman berbeda agama, saling memberi ucapan perayaan, atau menghormati ibadah teman.</w:t>
      </w:r>
      <w:r>
        <w:rPr>
          <w:rFonts w:asciiTheme="majorBidi" w:hAnsiTheme="majorBidi" w:cstheme="majorBidi"/>
          <w:lang w:val="id-ID"/>
        </w:rPr>
        <w:t xml:space="preserve"> </w:t>
      </w:r>
      <w:r w:rsidRPr="0042719B">
        <w:rPr>
          <w:rFonts w:asciiTheme="majorBidi" w:hAnsiTheme="majorBidi" w:cstheme="majorBidi"/>
          <w:lang w:val="id-ID"/>
        </w:rPr>
        <w:t>Refleksi ini adalah bentuk pembelajaran yang memperkuat aspek afektif karena memberikan ruang bagi siswa untuk merenungkan pengalaman sosialnya dan menilai kesesuaiannya dengan nilai agama yang dipelajari. Menurut Dewey (1997), refleksi merupakan inti dari pembelajaran bermakna, karena pada saat itulah peserta didik mengintegrasikan pengetahuan, pengalaman, dan nilai menjadi pemahaman pribadi.</w:t>
      </w:r>
      <w:r>
        <w:rPr>
          <w:rStyle w:val="FootnoteReference"/>
          <w:rFonts w:asciiTheme="majorBidi" w:hAnsiTheme="majorBidi" w:cstheme="majorBidi"/>
        </w:rPr>
        <w:fldChar w:fldCharType="begin" w:fldLock="1"/>
      </w:r>
      <w:r w:rsidR="004A3B7A">
        <w:rPr>
          <w:rFonts w:asciiTheme="majorBidi" w:hAnsiTheme="majorBidi" w:cstheme="majorBidi"/>
        </w:rPr>
        <w:instrText>ADDIN CSL_CITATION {"citationItems":[{"id":"ITEM-1","itemData":{"ISBN":"9780912099514","author":[{"dropping-particle":"","family":"Dewey","given":"J","non-dropping-particle":"","parse-names":false,"suffix":""}],"id":"ITEM-1","issued":{"date-parts":[["1997"]]},"publisher":"Kappa Delta Pi","title":"Experience and Education: The 60th Anniversary Edition","type":"book"},"uris":["http://www.mendeley.com/documents/?uuid=94289af2-a623-4e58-8155-236a7c0f5dd1"]}],"mendeley":{"formattedCitation":"(Dewey, 1997)","plainTextFormattedCitation":"(Dewey, 1997)","previouslyFormattedCitation":"(Dewey, 1997)"},"properties":{"noteIndex":0},"schema":"https://github.com/citation-style-language/schema/raw/master/csl-citation.json"}</w:instrText>
      </w:r>
      <w:r>
        <w:rPr>
          <w:rStyle w:val="FootnoteReference"/>
          <w:rFonts w:asciiTheme="majorBidi" w:hAnsiTheme="majorBidi" w:cstheme="majorBidi"/>
        </w:rPr>
        <w:fldChar w:fldCharType="separate"/>
      </w:r>
      <w:r w:rsidRPr="0042719B">
        <w:rPr>
          <w:rFonts w:asciiTheme="majorBidi" w:hAnsiTheme="majorBidi" w:cstheme="majorBidi"/>
          <w:bCs/>
          <w:noProof/>
        </w:rPr>
        <w:t>(Dewey, 1997)</w:t>
      </w:r>
      <w:r>
        <w:rPr>
          <w:rStyle w:val="FootnoteReference"/>
          <w:rFonts w:asciiTheme="majorBidi" w:hAnsiTheme="majorBidi" w:cstheme="majorBidi"/>
        </w:rPr>
        <w:fldChar w:fldCharType="end"/>
      </w:r>
      <w:r>
        <w:rPr>
          <w:rFonts w:asciiTheme="majorBidi" w:hAnsiTheme="majorBidi" w:cstheme="majorBidi"/>
          <w:lang w:val="id-ID"/>
        </w:rPr>
        <w:t xml:space="preserve"> </w:t>
      </w:r>
      <w:r w:rsidRPr="0042719B">
        <w:rPr>
          <w:rFonts w:asciiTheme="majorBidi" w:hAnsiTheme="majorBidi" w:cstheme="majorBidi"/>
          <w:lang w:val="id-ID"/>
        </w:rPr>
        <w:t xml:space="preserve">Dewey menjelaskan, refleksi merupakan inti dari pembelajaran bermakna karena pada momen reflektif peserta didik menghubungkan antara fakta, pengalaman, dan nilai sehingga terbentuk pemahaman yang lebih mendalam. </w:t>
      </w:r>
      <w:r w:rsidRPr="0042719B">
        <w:rPr>
          <w:rFonts w:asciiTheme="majorBidi" w:hAnsiTheme="majorBidi" w:cstheme="majorBidi"/>
        </w:rPr>
        <w:t xml:space="preserve">Hal yang </w:t>
      </w:r>
      <w:proofErr w:type="spellStart"/>
      <w:r w:rsidRPr="0042719B">
        <w:rPr>
          <w:rFonts w:asciiTheme="majorBidi" w:hAnsiTheme="majorBidi" w:cstheme="majorBidi"/>
        </w:rPr>
        <w:t>sama</w:t>
      </w:r>
      <w:proofErr w:type="spellEnd"/>
      <w:r w:rsidRPr="0042719B">
        <w:rPr>
          <w:rFonts w:asciiTheme="majorBidi" w:hAnsiTheme="majorBidi" w:cstheme="majorBidi"/>
        </w:rPr>
        <w:t xml:space="preserve"> </w:t>
      </w:r>
      <w:proofErr w:type="spellStart"/>
      <w:r w:rsidRPr="0042719B">
        <w:rPr>
          <w:rFonts w:asciiTheme="majorBidi" w:hAnsiTheme="majorBidi" w:cstheme="majorBidi"/>
        </w:rPr>
        <w:t>ditegaskan</w:t>
      </w:r>
      <w:proofErr w:type="spellEnd"/>
      <w:r w:rsidRPr="0042719B">
        <w:rPr>
          <w:rFonts w:asciiTheme="majorBidi" w:hAnsiTheme="majorBidi" w:cstheme="majorBidi"/>
        </w:rPr>
        <w:t xml:space="preserve"> oleh Hakim &amp; </w:t>
      </w:r>
      <w:proofErr w:type="spellStart"/>
      <w:r w:rsidRPr="0042719B">
        <w:rPr>
          <w:rFonts w:asciiTheme="majorBidi" w:hAnsiTheme="majorBidi" w:cstheme="majorBidi"/>
        </w:rPr>
        <w:t>Muhid</w:t>
      </w:r>
      <w:proofErr w:type="spellEnd"/>
      <w:r w:rsidRPr="0042719B">
        <w:rPr>
          <w:rFonts w:asciiTheme="majorBidi" w:hAnsiTheme="majorBidi" w:cstheme="majorBidi"/>
        </w:rPr>
        <w:t xml:space="preserve"> (2023), </w:t>
      </w:r>
      <w:proofErr w:type="spellStart"/>
      <w:r w:rsidRPr="0042719B">
        <w:rPr>
          <w:rFonts w:asciiTheme="majorBidi" w:hAnsiTheme="majorBidi" w:cstheme="majorBidi"/>
        </w:rPr>
        <w:t>bahwa</w:t>
      </w:r>
      <w:proofErr w:type="spellEnd"/>
      <w:r w:rsidRPr="0042719B">
        <w:rPr>
          <w:rFonts w:asciiTheme="majorBidi" w:hAnsiTheme="majorBidi" w:cstheme="majorBidi"/>
        </w:rPr>
        <w:t xml:space="preserve"> </w:t>
      </w:r>
      <w:proofErr w:type="spellStart"/>
      <w:r w:rsidRPr="0042719B">
        <w:rPr>
          <w:rFonts w:asciiTheme="majorBidi" w:hAnsiTheme="majorBidi" w:cstheme="majorBidi"/>
        </w:rPr>
        <w:t>pendidikan</w:t>
      </w:r>
      <w:proofErr w:type="spellEnd"/>
      <w:r w:rsidRPr="0042719B">
        <w:rPr>
          <w:rFonts w:asciiTheme="majorBidi" w:hAnsiTheme="majorBidi" w:cstheme="majorBidi"/>
        </w:rPr>
        <w:t xml:space="preserve"> agama yang </w:t>
      </w:r>
      <w:proofErr w:type="spellStart"/>
      <w:r w:rsidRPr="0042719B">
        <w:rPr>
          <w:rFonts w:asciiTheme="majorBidi" w:hAnsiTheme="majorBidi" w:cstheme="majorBidi"/>
        </w:rPr>
        <w:t>inklusif</w:t>
      </w:r>
      <w:proofErr w:type="spellEnd"/>
      <w:r w:rsidRPr="0042719B">
        <w:rPr>
          <w:rFonts w:asciiTheme="majorBidi" w:hAnsiTheme="majorBidi" w:cstheme="majorBidi"/>
        </w:rPr>
        <w:t xml:space="preserve"> di </w:t>
      </w:r>
      <w:proofErr w:type="spellStart"/>
      <w:r w:rsidRPr="0042719B">
        <w:rPr>
          <w:rFonts w:asciiTheme="majorBidi" w:hAnsiTheme="majorBidi" w:cstheme="majorBidi"/>
        </w:rPr>
        <w:t>sekolah</w:t>
      </w:r>
      <w:proofErr w:type="spellEnd"/>
      <w:r w:rsidRPr="0042719B">
        <w:rPr>
          <w:rFonts w:asciiTheme="majorBidi" w:hAnsiTheme="majorBidi" w:cstheme="majorBidi"/>
        </w:rPr>
        <w:t xml:space="preserve"> </w:t>
      </w:r>
      <w:proofErr w:type="spellStart"/>
      <w:r w:rsidRPr="0042719B">
        <w:rPr>
          <w:rFonts w:asciiTheme="majorBidi" w:hAnsiTheme="majorBidi" w:cstheme="majorBidi"/>
        </w:rPr>
        <w:t>multikultural</w:t>
      </w:r>
      <w:proofErr w:type="spellEnd"/>
      <w:r w:rsidRPr="0042719B">
        <w:rPr>
          <w:rFonts w:asciiTheme="majorBidi" w:hAnsiTheme="majorBidi" w:cstheme="majorBidi"/>
        </w:rPr>
        <w:t xml:space="preserve"> </w:t>
      </w:r>
      <w:proofErr w:type="spellStart"/>
      <w:r w:rsidRPr="0042719B">
        <w:rPr>
          <w:rFonts w:asciiTheme="majorBidi" w:hAnsiTheme="majorBidi" w:cstheme="majorBidi"/>
        </w:rPr>
        <w:t>hanya</w:t>
      </w:r>
      <w:proofErr w:type="spellEnd"/>
      <w:r w:rsidRPr="0042719B">
        <w:rPr>
          <w:rFonts w:asciiTheme="majorBidi" w:hAnsiTheme="majorBidi" w:cstheme="majorBidi"/>
        </w:rPr>
        <w:t xml:space="preserve"> </w:t>
      </w:r>
      <w:proofErr w:type="spellStart"/>
      <w:r w:rsidRPr="0042719B">
        <w:rPr>
          <w:rFonts w:asciiTheme="majorBidi" w:hAnsiTheme="majorBidi" w:cstheme="majorBidi"/>
        </w:rPr>
        <w:t>akan</w:t>
      </w:r>
      <w:proofErr w:type="spellEnd"/>
      <w:r w:rsidRPr="0042719B">
        <w:rPr>
          <w:rFonts w:asciiTheme="majorBidi" w:hAnsiTheme="majorBidi" w:cstheme="majorBidi"/>
        </w:rPr>
        <w:t xml:space="preserve"> </w:t>
      </w:r>
      <w:proofErr w:type="spellStart"/>
      <w:r w:rsidRPr="0042719B">
        <w:rPr>
          <w:rFonts w:asciiTheme="majorBidi" w:hAnsiTheme="majorBidi" w:cstheme="majorBidi"/>
        </w:rPr>
        <w:t>efektif</w:t>
      </w:r>
      <w:proofErr w:type="spellEnd"/>
      <w:r w:rsidRPr="0042719B">
        <w:rPr>
          <w:rFonts w:asciiTheme="majorBidi" w:hAnsiTheme="majorBidi" w:cstheme="majorBidi"/>
        </w:rPr>
        <w:t xml:space="preserve"> </w:t>
      </w:r>
      <w:proofErr w:type="spellStart"/>
      <w:r w:rsidRPr="0042719B">
        <w:rPr>
          <w:rFonts w:asciiTheme="majorBidi" w:hAnsiTheme="majorBidi" w:cstheme="majorBidi"/>
        </w:rPr>
        <w:t>apabila</w:t>
      </w:r>
      <w:proofErr w:type="spellEnd"/>
      <w:r w:rsidRPr="0042719B">
        <w:rPr>
          <w:rFonts w:asciiTheme="majorBidi" w:hAnsiTheme="majorBidi" w:cstheme="majorBidi"/>
        </w:rPr>
        <w:t xml:space="preserve"> </w:t>
      </w:r>
      <w:proofErr w:type="spellStart"/>
      <w:r w:rsidRPr="0042719B">
        <w:rPr>
          <w:rFonts w:asciiTheme="majorBidi" w:hAnsiTheme="majorBidi" w:cstheme="majorBidi"/>
        </w:rPr>
        <w:t>siswa</w:t>
      </w:r>
      <w:proofErr w:type="spellEnd"/>
      <w:r w:rsidRPr="0042719B">
        <w:rPr>
          <w:rFonts w:asciiTheme="majorBidi" w:hAnsiTheme="majorBidi" w:cstheme="majorBidi"/>
        </w:rPr>
        <w:t xml:space="preserve"> </w:t>
      </w:r>
      <w:proofErr w:type="spellStart"/>
      <w:r w:rsidRPr="0042719B">
        <w:rPr>
          <w:rFonts w:asciiTheme="majorBidi" w:hAnsiTheme="majorBidi" w:cstheme="majorBidi"/>
        </w:rPr>
        <w:t>diberi</w:t>
      </w:r>
      <w:proofErr w:type="spellEnd"/>
      <w:r w:rsidRPr="0042719B">
        <w:rPr>
          <w:rFonts w:asciiTheme="majorBidi" w:hAnsiTheme="majorBidi" w:cstheme="majorBidi"/>
        </w:rPr>
        <w:t xml:space="preserve"> </w:t>
      </w:r>
      <w:proofErr w:type="spellStart"/>
      <w:r w:rsidRPr="0042719B">
        <w:rPr>
          <w:rFonts w:asciiTheme="majorBidi" w:hAnsiTheme="majorBidi" w:cstheme="majorBidi"/>
        </w:rPr>
        <w:t>kesempatan</w:t>
      </w:r>
      <w:proofErr w:type="spellEnd"/>
      <w:r w:rsidRPr="0042719B">
        <w:rPr>
          <w:rFonts w:asciiTheme="majorBidi" w:hAnsiTheme="majorBidi" w:cstheme="majorBidi"/>
        </w:rPr>
        <w:t xml:space="preserve"> </w:t>
      </w:r>
      <w:proofErr w:type="spellStart"/>
      <w:r w:rsidRPr="0042719B">
        <w:rPr>
          <w:rFonts w:asciiTheme="majorBidi" w:hAnsiTheme="majorBidi" w:cstheme="majorBidi"/>
        </w:rPr>
        <w:t>melakukan</w:t>
      </w:r>
      <w:proofErr w:type="spellEnd"/>
      <w:r w:rsidRPr="0042719B">
        <w:rPr>
          <w:rFonts w:asciiTheme="majorBidi" w:hAnsiTheme="majorBidi" w:cstheme="majorBidi"/>
        </w:rPr>
        <w:t xml:space="preserve"> </w:t>
      </w:r>
      <w:proofErr w:type="spellStart"/>
      <w:r w:rsidRPr="0042719B">
        <w:rPr>
          <w:rFonts w:asciiTheme="majorBidi" w:hAnsiTheme="majorBidi" w:cstheme="majorBidi"/>
        </w:rPr>
        <w:t>evaluasi</w:t>
      </w:r>
      <w:proofErr w:type="spellEnd"/>
      <w:r w:rsidRPr="0042719B">
        <w:rPr>
          <w:rFonts w:asciiTheme="majorBidi" w:hAnsiTheme="majorBidi" w:cstheme="majorBidi"/>
        </w:rPr>
        <w:t xml:space="preserve"> </w:t>
      </w:r>
      <w:proofErr w:type="spellStart"/>
      <w:r w:rsidRPr="0042719B">
        <w:rPr>
          <w:rFonts w:asciiTheme="majorBidi" w:hAnsiTheme="majorBidi" w:cstheme="majorBidi"/>
        </w:rPr>
        <w:t>diri</w:t>
      </w:r>
      <w:proofErr w:type="spellEnd"/>
      <w:r w:rsidRPr="0042719B">
        <w:rPr>
          <w:rFonts w:asciiTheme="majorBidi" w:hAnsiTheme="majorBidi" w:cstheme="majorBidi"/>
        </w:rPr>
        <w:t xml:space="preserve"> dan </w:t>
      </w:r>
      <w:proofErr w:type="spellStart"/>
      <w:r w:rsidRPr="0042719B">
        <w:rPr>
          <w:rFonts w:asciiTheme="majorBidi" w:hAnsiTheme="majorBidi" w:cstheme="majorBidi"/>
        </w:rPr>
        <w:t>refleksi</w:t>
      </w:r>
      <w:proofErr w:type="spellEnd"/>
      <w:r w:rsidRPr="0042719B">
        <w:rPr>
          <w:rFonts w:asciiTheme="majorBidi" w:hAnsiTheme="majorBidi" w:cstheme="majorBidi"/>
        </w:rPr>
        <w:t xml:space="preserve"> personal </w:t>
      </w:r>
      <w:proofErr w:type="spellStart"/>
      <w:r w:rsidRPr="0042719B">
        <w:rPr>
          <w:rFonts w:asciiTheme="majorBidi" w:hAnsiTheme="majorBidi" w:cstheme="majorBidi"/>
        </w:rPr>
        <w:t>terhadap</w:t>
      </w:r>
      <w:proofErr w:type="spellEnd"/>
      <w:r w:rsidRPr="0042719B">
        <w:rPr>
          <w:rFonts w:asciiTheme="majorBidi" w:hAnsiTheme="majorBidi" w:cstheme="majorBidi"/>
        </w:rPr>
        <w:t xml:space="preserve"> </w:t>
      </w:r>
      <w:proofErr w:type="spellStart"/>
      <w:r w:rsidRPr="0042719B">
        <w:rPr>
          <w:rFonts w:asciiTheme="majorBidi" w:hAnsiTheme="majorBidi" w:cstheme="majorBidi"/>
        </w:rPr>
        <w:t>interaksi</w:t>
      </w:r>
      <w:proofErr w:type="spellEnd"/>
      <w:r w:rsidRPr="0042719B">
        <w:rPr>
          <w:rFonts w:asciiTheme="majorBidi" w:hAnsiTheme="majorBidi" w:cstheme="majorBidi"/>
        </w:rPr>
        <w:t xml:space="preserve"> </w:t>
      </w:r>
      <w:proofErr w:type="spellStart"/>
      <w:r w:rsidRPr="0042719B">
        <w:rPr>
          <w:rFonts w:asciiTheme="majorBidi" w:hAnsiTheme="majorBidi" w:cstheme="majorBidi"/>
        </w:rPr>
        <w:t>lintas</w:t>
      </w:r>
      <w:proofErr w:type="spellEnd"/>
      <w:r w:rsidRPr="0042719B">
        <w:rPr>
          <w:rFonts w:asciiTheme="majorBidi" w:hAnsiTheme="majorBidi" w:cstheme="majorBidi"/>
        </w:rPr>
        <w:t xml:space="preserve"> agama yang </w:t>
      </w:r>
      <w:proofErr w:type="spellStart"/>
      <w:r w:rsidRPr="0042719B">
        <w:rPr>
          <w:rFonts w:asciiTheme="majorBidi" w:hAnsiTheme="majorBidi" w:cstheme="majorBidi"/>
        </w:rPr>
        <w:t>mereka</w:t>
      </w:r>
      <w:proofErr w:type="spellEnd"/>
      <w:r w:rsidRPr="0042719B">
        <w:rPr>
          <w:rFonts w:asciiTheme="majorBidi" w:hAnsiTheme="majorBidi" w:cstheme="majorBidi"/>
        </w:rPr>
        <w:t xml:space="preserve"> </w:t>
      </w:r>
      <w:proofErr w:type="spellStart"/>
      <w:r w:rsidRPr="0042719B">
        <w:rPr>
          <w:rFonts w:asciiTheme="majorBidi" w:hAnsiTheme="majorBidi" w:cstheme="majorBidi"/>
        </w:rPr>
        <w:t>alami</w:t>
      </w:r>
      <w:proofErr w:type="spellEnd"/>
      <w:r w:rsidRPr="0042719B">
        <w:rPr>
          <w:rFonts w:asciiTheme="majorBidi" w:hAnsiTheme="majorBidi" w:cstheme="majorBidi"/>
        </w:rPr>
        <w:t>.</w:t>
      </w:r>
      <w:r>
        <w:rPr>
          <w:rStyle w:val="FootnoteReference"/>
          <w:rFonts w:asciiTheme="majorBidi" w:hAnsiTheme="majorBidi" w:cstheme="majorBidi"/>
        </w:rPr>
        <w:fldChar w:fldCharType="begin" w:fldLock="1"/>
      </w:r>
      <w:r w:rsidR="004A3B7A">
        <w:rPr>
          <w:rFonts w:asciiTheme="majorBidi" w:hAnsiTheme="majorBidi" w:cstheme="majorBidi"/>
        </w:rPr>
        <w:instrText>ADDIN CSL_CITATION {"citationItems":[{"id":"ITEM-1","itemData":{"author":[{"dropping-particle":"","family":"Hakim","given":"Luqman","non-dropping-particle":"","parse-names":false,"suffix":""},{"dropping-particle":"","family":"Muhid","given":"Abdul","non-dropping-particle":"","parse-names":false,"suffix":""},{"dropping-particle":"","family":"Islam","given":"Universitas","non-dropping-particle":"","parse-names":false,"suffix":""},{"dropping-particle":"","family":"Sunan","given":"Negeri","non-dropping-particle":"","parse-names":false,"suffix":""},{"dropping-particle":"","family":"Surabaya","given":"Ampel","non-dropping-particle":"","parse-names":false,"suffix":""},{"dropping-particle":"","family":"Information","given":"Article","non-dropping-particle":"","parse-names":false,"suffix":""}],"container-title":"Fikroh: Jurnal Pemikiran dan Pendidikan Islam","id":"ITEM-1","issue":"1","issued":{"date-parts":[["2025"]]},"page":"87-98","title":"Inclusive Islamic Religious Education In Shaping Students ’ Religious Tolerance In Multicultural-Based Schools","type":"article-journal","volume":"18"},"uris":["http://www.mendeley.com/documents/?uuid=b40eb269-0609-4c42-bbba-ba00b13f8cca"]}],"mendeley":{"formattedCitation":"(Hakim et al., 2025)","plainTextFormattedCitation":"(Hakim et al., 2025)","previouslyFormattedCitation":"(Hakim et al., 2025)"},"properties":{"noteIndex":0},"schema":"https://github.com/citation-style-language/schema/raw/master/csl-citation.json"}</w:instrText>
      </w:r>
      <w:r>
        <w:rPr>
          <w:rStyle w:val="FootnoteReference"/>
          <w:rFonts w:asciiTheme="majorBidi" w:hAnsiTheme="majorBidi" w:cstheme="majorBidi"/>
        </w:rPr>
        <w:fldChar w:fldCharType="separate"/>
      </w:r>
      <w:r w:rsidRPr="0042719B">
        <w:rPr>
          <w:rFonts w:asciiTheme="majorBidi" w:hAnsiTheme="majorBidi" w:cstheme="majorBidi"/>
          <w:bCs/>
          <w:noProof/>
        </w:rPr>
        <w:t>(Hakim et al., 2025)</w:t>
      </w:r>
      <w:r>
        <w:rPr>
          <w:rStyle w:val="FootnoteReference"/>
          <w:rFonts w:asciiTheme="majorBidi" w:hAnsiTheme="majorBidi" w:cstheme="majorBidi"/>
        </w:rPr>
        <w:fldChar w:fldCharType="end"/>
      </w:r>
      <w:r w:rsidRPr="0042719B">
        <w:rPr>
          <w:rFonts w:asciiTheme="majorBidi" w:hAnsiTheme="majorBidi" w:cstheme="majorBidi"/>
        </w:rPr>
        <w:t xml:space="preserve"> </w:t>
      </w:r>
      <w:proofErr w:type="spellStart"/>
      <w:r w:rsidRPr="0042719B">
        <w:rPr>
          <w:rFonts w:asciiTheme="majorBidi" w:hAnsiTheme="majorBidi" w:cstheme="majorBidi"/>
        </w:rPr>
        <w:t>Dalam</w:t>
      </w:r>
      <w:proofErr w:type="spellEnd"/>
      <w:r w:rsidRPr="0042719B">
        <w:rPr>
          <w:rFonts w:asciiTheme="majorBidi" w:hAnsiTheme="majorBidi" w:cstheme="majorBidi"/>
        </w:rPr>
        <w:t xml:space="preserve"> </w:t>
      </w:r>
      <w:proofErr w:type="spellStart"/>
      <w:r w:rsidRPr="0042719B">
        <w:rPr>
          <w:rFonts w:asciiTheme="majorBidi" w:hAnsiTheme="majorBidi" w:cstheme="majorBidi"/>
        </w:rPr>
        <w:t>konteks</w:t>
      </w:r>
      <w:proofErr w:type="spellEnd"/>
      <w:r w:rsidRPr="0042719B">
        <w:rPr>
          <w:rFonts w:asciiTheme="majorBidi" w:hAnsiTheme="majorBidi" w:cstheme="majorBidi"/>
        </w:rPr>
        <w:t xml:space="preserve"> </w:t>
      </w:r>
      <w:proofErr w:type="spellStart"/>
      <w:r w:rsidRPr="0042719B">
        <w:rPr>
          <w:rFonts w:asciiTheme="majorBidi" w:hAnsiTheme="majorBidi" w:cstheme="majorBidi"/>
        </w:rPr>
        <w:t>ini</w:t>
      </w:r>
      <w:proofErr w:type="spellEnd"/>
      <w:r w:rsidRPr="0042719B">
        <w:rPr>
          <w:rFonts w:asciiTheme="majorBidi" w:hAnsiTheme="majorBidi" w:cstheme="majorBidi"/>
        </w:rPr>
        <w:t xml:space="preserve">, </w:t>
      </w:r>
      <w:proofErr w:type="spellStart"/>
      <w:r w:rsidRPr="0042719B">
        <w:rPr>
          <w:rFonts w:asciiTheme="majorBidi" w:hAnsiTheme="majorBidi" w:cstheme="majorBidi"/>
        </w:rPr>
        <w:t>siswa</w:t>
      </w:r>
      <w:proofErr w:type="spellEnd"/>
      <w:r w:rsidRPr="0042719B">
        <w:rPr>
          <w:rFonts w:asciiTheme="majorBidi" w:hAnsiTheme="majorBidi" w:cstheme="majorBidi"/>
        </w:rPr>
        <w:t xml:space="preserve"> di SMA </w:t>
      </w:r>
      <w:r w:rsidRPr="0042719B">
        <w:rPr>
          <w:rFonts w:asciiTheme="majorBidi" w:hAnsiTheme="majorBidi" w:cstheme="majorBidi"/>
          <w:i/>
          <w:iCs/>
        </w:rPr>
        <w:t>Pu Hua School</w:t>
      </w:r>
      <w:r w:rsidRPr="0042719B">
        <w:rPr>
          <w:rFonts w:asciiTheme="majorBidi" w:hAnsiTheme="majorBidi" w:cstheme="majorBidi"/>
        </w:rPr>
        <w:t xml:space="preserve"> </w:t>
      </w:r>
      <w:proofErr w:type="spellStart"/>
      <w:r w:rsidRPr="0042719B">
        <w:rPr>
          <w:rFonts w:asciiTheme="majorBidi" w:hAnsiTheme="majorBidi" w:cstheme="majorBidi"/>
        </w:rPr>
        <w:t>mengkonfirmasi</w:t>
      </w:r>
      <w:proofErr w:type="spellEnd"/>
      <w:r w:rsidRPr="0042719B">
        <w:rPr>
          <w:rFonts w:asciiTheme="majorBidi" w:hAnsiTheme="majorBidi" w:cstheme="majorBidi"/>
        </w:rPr>
        <w:t xml:space="preserve"> </w:t>
      </w:r>
      <w:proofErr w:type="spellStart"/>
      <w:r w:rsidRPr="0042719B">
        <w:rPr>
          <w:rFonts w:asciiTheme="majorBidi" w:hAnsiTheme="majorBidi" w:cstheme="majorBidi"/>
        </w:rPr>
        <w:t>bahwa</w:t>
      </w:r>
      <w:proofErr w:type="spellEnd"/>
      <w:r w:rsidRPr="0042719B">
        <w:rPr>
          <w:rFonts w:asciiTheme="majorBidi" w:hAnsiTheme="majorBidi" w:cstheme="majorBidi"/>
        </w:rPr>
        <w:t xml:space="preserve"> </w:t>
      </w:r>
      <w:proofErr w:type="spellStart"/>
      <w:r w:rsidRPr="0042719B">
        <w:rPr>
          <w:rFonts w:asciiTheme="majorBidi" w:hAnsiTheme="majorBidi" w:cstheme="majorBidi"/>
        </w:rPr>
        <w:t>refleksi</w:t>
      </w:r>
      <w:proofErr w:type="spellEnd"/>
      <w:r w:rsidRPr="0042719B">
        <w:rPr>
          <w:rFonts w:asciiTheme="majorBidi" w:hAnsiTheme="majorBidi" w:cstheme="majorBidi"/>
        </w:rPr>
        <w:t xml:space="preserve"> </w:t>
      </w:r>
      <w:proofErr w:type="spellStart"/>
      <w:r w:rsidRPr="0042719B">
        <w:rPr>
          <w:rFonts w:asciiTheme="majorBidi" w:hAnsiTheme="majorBidi" w:cstheme="majorBidi"/>
        </w:rPr>
        <w:t>membantu</w:t>
      </w:r>
      <w:proofErr w:type="spellEnd"/>
      <w:r w:rsidRPr="0042719B">
        <w:rPr>
          <w:rFonts w:asciiTheme="majorBidi" w:hAnsiTheme="majorBidi" w:cstheme="majorBidi"/>
        </w:rPr>
        <w:t xml:space="preserve"> </w:t>
      </w:r>
      <w:proofErr w:type="spellStart"/>
      <w:r w:rsidRPr="0042719B">
        <w:rPr>
          <w:rFonts w:asciiTheme="majorBidi" w:hAnsiTheme="majorBidi" w:cstheme="majorBidi"/>
        </w:rPr>
        <w:t>mereka</w:t>
      </w:r>
      <w:proofErr w:type="spellEnd"/>
      <w:r w:rsidRPr="0042719B">
        <w:rPr>
          <w:rFonts w:asciiTheme="majorBidi" w:hAnsiTheme="majorBidi" w:cstheme="majorBidi"/>
        </w:rPr>
        <w:t xml:space="preserve"> “</w:t>
      </w:r>
      <w:proofErr w:type="spellStart"/>
      <w:r w:rsidRPr="0042719B">
        <w:rPr>
          <w:rFonts w:asciiTheme="majorBidi" w:hAnsiTheme="majorBidi" w:cstheme="majorBidi"/>
        </w:rPr>
        <w:t>melihat</w:t>
      </w:r>
      <w:proofErr w:type="spellEnd"/>
      <w:r w:rsidRPr="0042719B">
        <w:rPr>
          <w:rFonts w:asciiTheme="majorBidi" w:hAnsiTheme="majorBidi" w:cstheme="majorBidi"/>
        </w:rPr>
        <w:t xml:space="preserve"> </w:t>
      </w:r>
      <w:proofErr w:type="spellStart"/>
      <w:r w:rsidRPr="0042719B">
        <w:rPr>
          <w:rFonts w:asciiTheme="majorBidi" w:hAnsiTheme="majorBidi" w:cstheme="majorBidi"/>
        </w:rPr>
        <w:t>ulang</w:t>
      </w:r>
      <w:proofErr w:type="spellEnd"/>
      <w:r w:rsidRPr="0042719B">
        <w:rPr>
          <w:rFonts w:asciiTheme="majorBidi" w:hAnsiTheme="majorBidi" w:cstheme="majorBidi"/>
        </w:rPr>
        <w:t xml:space="preserve">” </w:t>
      </w:r>
      <w:proofErr w:type="spellStart"/>
      <w:r w:rsidRPr="0042719B">
        <w:rPr>
          <w:rFonts w:asciiTheme="majorBidi" w:hAnsiTheme="majorBidi" w:cstheme="majorBidi"/>
        </w:rPr>
        <w:t>perilaku</w:t>
      </w:r>
      <w:proofErr w:type="spellEnd"/>
      <w:r w:rsidRPr="0042719B">
        <w:rPr>
          <w:rFonts w:asciiTheme="majorBidi" w:hAnsiTheme="majorBidi" w:cstheme="majorBidi"/>
        </w:rPr>
        <w:t xml:space="preserve"> </w:t>
      </w:r>
      <w:proofErr w:type="spellStart"/>
      <w:r w:rsidRPr="0042719B">
        <w:rPr>
          <w:rFonts w:asciiTheme="majorBidi" w:hAnsiTheme="majorBidi" w:cstheme="majorBidi"/>
        </w:rPr>
        <w:t>sehari-hari</w:t>
      </w:r>
      <w:proofErr w:type="spellEnd"/>
      <w:r w:rsidRPr="0042719B">
        <w:rPr>
          <w:rFonts w:asciiTheme="majorBidi" w:hAnsiTheme="majorBidi" w:cstheme="majorBidi"/>
        </w:rPr>
        <w:t xml:space="preserve"> dan </w:t>
      </w:r>
      <w:proofErr w:type="spellStart"/>
      <w:r w:rsidRPr="0042719B">
        <w:rPr>
          <w:rFonts w:asciiTheme="majorBidi" w:hAnsiTheme="majorBidi" w:cstheme="majorBidi"/>
        </w:rPr>
        <w:t>memahami</w:t>
      </w:r>
      <w:proofErr w:type="spellEnd"/>
      <w:r w:rsidRPr="0042719B">
        <w:rPr>
          <w:rFonts w:asciiTheme="majorBidi" w:hAnsiTheme="majorBidi" w:cstheme="majorBidi"/>
        </w:rPr>
        <w:t xml:space="preserve"> </w:t>
      </w:r>
      <w:proofErr w:type="spellStart"/>
      <w:r w:rsidRPr="0042719B">
        <w:rPr>
          <w:rFonts w:asciiTheme="majorBidi" w:hAnsiTheme="majorBidi" w:cstheme="majorBidi"/>
        </w:rPr>
        <w:t>bahwa</w:t>
      </w:r>
      <w:proofErr w:type="spellEnd"/>
      <w:r w:rsidRPr="0042719B">
        <w:rPr>
          <w:rFonts w:asciiTheme="majorBidi" w:hAnsiTheme="majorBidi" w:cstheme="majorBidi"/>
        </w:rPr>
        <w:t xml:space="preserve"> </w:t>
      </w:r>
      <w:proofErr w:type="spellStart"/>
      <w:r w:rsidRPr="0042719B">
        <w:rPr>
          <w:rFonts w:asciiTheme="majorBidi" w:hAnsiTheme="majorBidi" w:cstheme="majorBidi"/>
        </w:rPr>
        <w:t>menghormati</w:t>
      </w:r>
      <w:proofErr w:type="spellEnd"/>
      <w:r w:rsidRPr="0042719B">
        <w:rPr>
          <w:rFonts w:asciiTheme="majorBidi" w:hAnsiTheme="majorBidi" w:cstheme="majorBidi"/>
        </w:rPr>
        <w:t xml:space="preserve"> </w:t>
      </w:r>
      <w:proofErr w:type="spellStart"/>
      <w:r w:rsidRPr="0042719B">
        <w:rPr>
          <w:rFonts w:asciiTheme="majorBidi" w:hAnsiTheme="majorBidi" w:cstheme="majorBidi"/>
        </w:rPr>
        <w:t>perbedaan</w:t>
      </w:r>
      <w:proofErr w:type="spellEnd"/>
      <w:r w:rsidRPr="0042719B">
        <w:rPr>
          <w:rFonts w:asciiTheme="majorBidi" w:hAnsiTheme="majorBidi" w:cstheme="majorBidi"/>
        </w:rPr>
        <w:t xml:space="preserve"> </w:t>
      </w:r>
      <w:proofErr w:type="spellStart"/>
      <w:r w:rsidRPr="0042719B">
        <w:rPr>
          <w:rFonts w:asciiTheme="majorBidi" w:hAnsiTheme="majorBidi" w:cstheme="majorBidi"/>
        </w:rPr>
        <w:t>adalah</w:t>
      </w:r>
      <w:proofErr w:type="spellEnd"/>
      <w:r w:rsidRPr="0042719B">
        <w:rPr>
          <w:rFonts w:asciiTheme="majorBidi" w:hAnsiTheme="majorBidi" w:cstheme="majorBidi"/>
        </w:rPr>
        <w:t xml:space="preserve"> </w:t>
      </w:r>
      <w:proofErr w:type="spellStart"/>
      <w:r w:rsidRPr="0042719B">
        <w:rPr>
          <w:rFonts w:asciiTheme="majorBidi" w:hAnsiTheme="majorBidi" w:cstheme="majorBidi"/>
        </w:rPr>
        <w:t>bagian</w:t>
      </w:r>
      <w:proofErr w:type="spellEnd"/>
      <w:r w:rsidRPr="0042719B">
        <w:rPr>
          <w:rFonts w:asciiTheme="majorBidi" w:hAnsiTheme="majorBidi" w:cstheme="majorBidi"/>
        </w:rPr>
        <w:t xml:space="preserve"> </w:t>
      </w:r>
      <w:proofErr w:type="spellStart"/>
      <w:r w:rsidRPr="0042719B">
        <w:rPr>
          <w:rFonts w:asciiTheme="majorBidi" w:hAnsiTheme="majorBidi" w:cstheme="majorBidi"/>
        </w:rPr>
        <w:t>dari</w:t>
      </w:r>
      <w:proofErr w:type="spellEnd"/>
      <w:r w:rsidRPr="0042719B">
        <w:rPr>
          <w:rFonts w:asciiTheme="majorBidi" w:hAnsiTheme="majorBidi" w:cstheme="majorBidi"/>
        </w:rPr>
        <w:t xml:space="preserve"> </w:t>
      </w:r>
      <w:proofErr w:type="spellStart"/>
      <w:r w:rsidRPr="0042719B">
        <w:rPr>
          <w:rFonts w:asciiTheme="majorBidi" w:hAnsiTheme="majorBidi" w:cstheme="majorBidi"/>
        </w:rPr>
        <w:t>keimanan</w:t>
      </w:r>
      <w:proofErr w:type="spellEnd"/>
      <w:r w:rsidRPr="0042719B">
        <w:rPr>
          <w:rFonts w:asciiTheme="majorBidi" w:hAnsiTheme="majorBidi" w:cstheme="majorBidi"/>
        </w:rPr>
        <w:t xml:space="preserve">, </w:t>
      </w:r>
      <w:proofErr w:type="spellStart"/>
      <w:r w:rsidRPr="0042719B">
        <w:rPr>
          <w:rFonts w:asciiTheme="majorBidi" w:hAnsiTheme="majorBidi" w:cstheme="majorBidi"/>
        </w:rPr>
        <w:t>bukan</w:t>
      </w:r>
      <w:proofErr w:type="spellEnd"/>
      <w:r w:rsidRPr="0042719B">
        <w:rPr>
          <w:rFonts w:asciiTheme="majorBidi" w:hAnsiTheme="majorBidi" w:cstheme="majorBidi"/>
        </w:rPr>
        <w:t xml:space="preserve"> </w:t>
      </w:r>
      <w:proofErr w:type="spellStart"/>
      <w:r w:rsidRPr="0042719B">
        <w:rPr>
          <w:rFonts w:asciiTheme="majorBidi" w:hAnsiTheme="majorBidi" w:cstheme="majorBidi"/>
        </w:rPr>
        <w:t>hanya</w:t>
      </w:r>
      <w:proofErr w:type="spellEnd"/>
      <w:r w:rsidRPr="0042719B">
        <w:rPr>
          <w:rFonts w:asciiTheme="majorBidi" w:hAnsiTheme="majorBidi" w:cstheme="majorBidi"/>
        </w:rPr>
        <w:t xml:space="preserve"> </w:t>
      </w:r>
      <w:proofErr w:type="spellStart"/>
      <w:r w:rsidRPr="0042719B">
        <w:rPr>
          <w:rFonts w:asciiTheme="majorBidi" w:hAnsiTheme="majorBidi" w:cstheme="majorBidi"/>
        </w:rPr>
        <w:t>tuntutan</w:t>
      </w:r>
      <w:proofErr w:type="spellEnd"/>
      <w:r w:rsidRPr="0042719B">
        <w:rPr>
          <w:rFonts w:asciiTheme="majorBidi" w:hAnsiTheme="majorBidi" w:cstheme="majorBidi"/>
        </w:rPr>
        <w:t xml:space="preserve"> </w:t>
      </w:r>
      <w:proofErr w:type="spellStart"/>
      <w:r w:rsidRPr="0042719B">
        <w:rPr>
          <w:rFonts w:asciiTheme="majorBidi" w:hAnsiTheme="majorBidi" w:cstheme="majorBidi"/>
        </w:rPr>
        <w:t>sekolah</w:t>
      </w:r>
      <w:proofErr w:type="spellEnd"/>
      <w:r w:rsidRPr="0042719B">
        <w:rPr>
          <w:rFonts w:asciiTheme="majorBidi" w:hAnsiTheme="majorBidi" w:cstheme="majorBidi"/>
        </w:rPr>
        <w:t>.</w:t>
      </w:r>
    </w:p>
    <w:p w14:paraId="18D3C9B5" w14:textId="77777777" w:rsidR="0042719B" w:rsidRPr="0042719B" w:rsidRDefault="0042719B" w:rsidP="0042719B">
      <w:pPr>
        <w:pStyle w:val="ListParagraph"/>
        <w:numPr>
          <w:ilvl w:val="0"/>
          <w:numId w:val="17"/>
        </w:numPr>
        <w:ind w:left="709" w:hanging="283"/>
        <w:jc w:val="both"/>
        <w:rPr>
          <w:rFonts w:asciiTheme="majorBidi" w:hAnsiTheme="majorBidi" w:cstheme="majorBidi"/>
          <w:sz w:val="24"/>
          <w:szCs w:val="24"/>
          <w:lang w:val="it-IT"/>
        </w:rPr>
      </w:pPr>
      <w:r w:rsidRPr="0042719B">
        <w:rPr>
          <w:rFonts w:asciiTheme="majorBidi" w:hAnsiTheme="majorBidi" w:cstheme="majorBidi"/>
          <w:sz w:val="24"/>
          <w:szCs w:val="24"/>
          <w:lang w:val="it-IT"/>
        </w:rPr>
        <w:t>Integrasi Ketiga Strategi dalam Kerangka CTL</w:t>
      </w:r>
    </w:p>
    <w:p w14:paraId="0FEDD9BB" w14:textId="77777777" w:rsidR="0042719B" w:rsidRPr="0042719B" w:rsidRDefault="0042719B" w:rsidP="0042719B">
      <w:pPr>
        <w:pStyle w:val="ListParagraph"/>
        <w:ind w:left="709" w:firstLine="709"/>
        <w:jc w:val="both"/>
        <w:rPr>
          <w:rFonts w:asciiTheme="majorBidi" w:hAnsiTheme="majorBidi" w:cstheme="majorBidi"/>
          <w:b/>
          <w:bCs/>
          <w:sz w:val="24"/>
          <w:szCs w:val="24"/>
          <w:lang w:val="it-IT"/>
        </w:rPr>
      </w:pPr>
      <w:r w:rsidRPr="0042719B">
        <w:rPr>
          <w:rFonts w:asciiTheme="majorBidi" w:hAnsiTheme="majorBidi" w:cstheme="majorBidi"/>
          <w:sz w:val="24"/>
          <w:szCs w:val="24"/>
        </w:rPr>
        <w:t xml:space="preserve">Ketiga strategi tersebut berjalan dalam satu kesatuan pendekatan Contextual Teaching and Learning (CTL), yang meliputi tujuh komponen: </w:t>
      </w:r>
      <w:r w:rsidRPr="0042719B">
        <w:rPr>
          <w:rFonts w:asciiTheme="majorBidi" w:hAnsiTheme="majorBidi" w:cstheme="majorBidi"/>
          <w:i/>
          <w:iCs/>
          <w:sz w:val="24"/>
          <w:szCs w:val="24"/>
        </w:rPr>
        <w:t>konstruktivisme, inquiry, questioning, learning community, modeling, reflection, dan authentic assessment</w:t>
      </w:r>
      <w:r w:rsidRPr="0042719B">
        <w:rPr>
          <w:rFonts w:asciiTheme="majorBidi" w:hAnsiTheme="majorBidi" w:cstheme="majorBidi"/>
          <w:sz w:val="24"/>
          <w:szCs w:val="24"/>
        </w:rPr>
        <w:t xml:space="preserve">. </w:t>
      </w:r>
      <w:r w:rsidRPr="0042719B">
        <w:rPr>
          <w:rFonts w:asciiTheme="majorBidi" w:hAnsiTheme="majorBidi" w:cstheme="majorBidi"/>
          <w:sz w:val="24"/>
          <w:szCs w:val="24"/>
          <w:lang w:val="it-IT"/>
        </w:rPr>
        <w:t>Dalam pembelajaran PAI mengenai moderasi beragama, keterpaduan ini dapat dilihat melalui pola berikut:</w:t>
      </w:r>
    </w:p>
    <w:p w14:paraId="32C69E85" w14:textId="77777777" w:rsidR="0042719B" w:rsidRPr="0042719B" w:rsidRDefault="0042719B" w:rsidP="0042719B">
      <w:pPr>
        <w:pStyle w:val="ListParagraph"/>
        <w:numPr>
          <w:ilvl w:val="0"/>
          <w:numId w:val="19"/>
        </w:numPr>
        <w:ind w:left="1418"/>
        <w:jc w:val="both"/>
        <w:rPr>
          <w:rFonts w:asciiTheme="majorBidi" w:hAnsiTheme="majorBidi" w:cstheme="majorBidi"/>
          <w:sz w:val="24"/>
          <w:szCs w:val="24"/>
        </w:rPr>
      </w:pPr>
      <w:r w:rsidRPr="0042719B">
        <w:rPr>
          <w:rFonts w:asciiTheme="majorBidi" w:hAnsiTheme="majorBidi" w:cstheme="majorBidi"/>
          <w:sz w:val="24"/>
          <w:szCs w:val="24"/>
        </w:rPr>
        <w:t xml:space="preserve">Ekspositori interaktif → </w:t>
      </w:r>
      <w:r w:rsidRPr="0042719B">
        <w:rPr>
          <w:rFonts w:asciiTheme="majorBidi" w:hAnsiTheme="majorBidi" w:cstheme="majorBidi"/>
          <w:i/>
          <w:iCs/>
          <w:sz w:val="24"/>
          <w:szCs w:val="24"/>
        </w:rPr>
        <w:t>modeling</w:t>
      </w:r>
      <w:r w:rsidRPr="0042719B">
        <w:rPr>
          <w:rFonts w:asciiTheme="majorBidi" w:hAnsiTheme="majorBidi" w:cstheme="majorBidi"/>
          <w:sz w:val="24"/>
          <w:szCs w:val="24"/>
        </w:rPr>
        <w:t xml:space="preserve"> + </w:t>
      </w:r>
      <w:r w:rsidRPr="0042719B">
        <w:rPr>
          <w:rFonts w:asciiTheme="majorBidi" w:hAnsiTheme="majorBidi" w:cstheme="majorBidi"/>
          <w:i/>
          <w:iCs/>
          <w:sz w:val="24"/>
          <w:szCs w:val="24"/>
        </w:rPr>
        <w:t>questioning</w:t>
      </w:r>
    </w:p>
    <w:p w14:paraId="08BC2804" w14:textId="77777777" w:rsidR="0042719B" w:rsidRPr="0042719B" w:rsidRDefault="0042719B" w:rsidP="0042719B">
      <w:pPr>
        <w:pStyle w:val="ListParagraph"/>
        <w:numPr>
          <w:ilvl w:val="0"/>
          <w:numId w:val="19"/>
        </w:numPr>
        <w:ind w:left="1418"/>
        <w:jc w:val="both"/>
        <w:rPr>
          <w:rFonts w:asciiTheme="majorBidi" w:hAnsiTheme="majorBidi" w:cstheme="majorBidi"/>
          <w:sz w:val="24"/>
          <w:szCs w:val="24"/>
        </w:rPr>
      </w:pPr>
      <w:r w:rsidRPr="0042719B">
        <w:rPr>
          <w:rFonts w:asciiTheme="majorBidi" w:hAnsiTheme="majorBidi" w:cstheme="majorBidi"/>
          <w:sz w:val="24"/>
          <w:szCs w:val="24"/>
        </w:rPr>
        <w:t xml:space="preserve">Diskusi klasikal → </w:t>
      </w:r>
      <w:r w:rsidRPr="0042719B">
        <w:rPr>
          <w:rFonts w:asciiTheme="majorBidi" w:hAnsiTheme="majorBidi" w:cstheme="majorBidi"/>
          <w:i/>
          <w:iCs/>
          <w:sz w:val="24"/>
          <w:szCs w:val="24"/>
        </w:rPr>
        <w:t>learning community</w:t>
      </w:r>
      <w:r w:rsidRPr="0042719B">
        <w:rPr>
          <w:rFonts w:asciiTheme="majorBidi" w:hAnsiTheme="majorBidi" w:cstheme="majorBidi"/>
          <w:sz w:val="24"/>
          <w:szCs w:val="24"/>
        </w:rPr>
        <w:t xml:space="preserve"> + </w:t>
      </w:r>
      <w:r w:rsidRPr="0042719B">
        <w:rPr>
          <w:rFonts w:asciiTheme="majorBidi" w:hAnsiTheme="majorBidi" w:cstheme="majorBidi"/>
          <w:i/>
          <w:iCs/>
          <w:sz w:val="24"/>
          <w:szCs w:val="24"/>
        </w:rPr>
        <w:t>inquiry</w:t>
      </w:r>
    </w:p>
    <w:p w14:paraId="3557D0CF" w14:textId="77777777" w:rsidR="0042719B" w:rsidRPr="0042719B" w:rsidRDefault="0042719B" w:rsidP="0042719B">
      <w:pPr>
        <w:pStyle w:val="ListParagraph"/>
        <w:numPr>
          <w:ilvl w:val="0"/>
          <w:numId w:val="19"/>
        </w:numPr>
        <w:spacing w:after="0"/>
        <w:ind w:left="1418"/>
        <w:jc w:val="both"/>
        <w:rPr>
          <w:rFonts w:asciiTheme="majorBidi" w:hAnsiTheme="majorBidi" w:cstheme="majorBidi"/>
          <w:sz w:val="24"/>
          <w:szCs w:val="24"/>
        </w:rPr>
      </w:pPr>
      <w:r w:rsidRPr="0042719B">
        <w:rPr>
          <w:rFonts w:asciiTheme="majorBidi" w:hAnsiTheme="majorBidi" w:cstheme="majorBidi"/>
          <w:sz w:val="24"/>
          <w:szCs w:val="24"/>
        </w:rPr>
        <w:t xml:space="preserve">Refleksi nilai → </w:t>
      </w:r>
      <w:r w:rsidRPr="0042719B">
        <w:rPr>
          <w:rFonts w:asciiTheme="majorBidi" w:hAnsiTheme="majorBidi" w:cstheme="majorBidi"/>
          <w:i/>
          <w:iCs/>
          <w:sz w:val="24"/>
          <w:szCs w:val="24"/>
        </w:rPr>
        <w:t>reflection</w:t>
      </w:r>
      <w:r w:rsidRPr="0042719B">
        <w:rPr>
          <w:rFonts w:asciiTheme="majorBidi" w:hAnsiTheme="majorBidi" w:cstheme="majorBidi"/>
          <w:sz w:val="24"/>
          <w:szCs w:val="24"/>
        </w:rPr>
        <w:t xml:space="preserve"> + </w:t>
      </w:r>
      <w:r w:rsidRPr="0042719B">
        <w:rPr>
          <w:rFonts w:asciiTheme="majorBidi" w:hAnsiTheme="majorBidi" w:cstheme="majorBidi"/>
          <w:i/>
          <w:iCs/>
          <w:sz w:val="24"/>
          <w:szCs w:val="24"/>
        </w:rPr>
        <w:t>authentic assessment</w:t>
      </w:r>
    </w:p>
    <w:p w14:paraId="04F26740" w14:textId="77777777" w:rsidR="0042719B" w:rsidRPr="0042719B" w:rsidRDefault="0042719B" w:rsidP="0042719B">
      <w:pPr>
        <w:spacing w:line="276" w:lineRule="auto"/>
        <w:ind w:left="709" w:firstLine="567"/>
        <w:jc w:val="both"/>
        <w:rPr>
          <w:rFonts w:asciiTheme="majorBidi" w:hAnsiTheme="majorBidi" w:cstheme="majorBidi"/>
          <w:lang w:val="id-ID"/>
        </w:rPr>
      </w:pPr>
      <w:r w:rsidRPr="0042719B">
        <w:rPr>
          <w:rFonts w:asciiTheme="majorBidi" w:hAnsiTheme="majorBidi" w:cstheme="majorBidi"/>
          <w:lang w:val="id-ID"/>
        </w:rPr>
        <w:t>Keterpaduan ini memperlihatkan bahwa guru tidak sekadar mengajarkan konsep, tetapi mengoperasikan nilai melalui pengalaman siswa sendiri. Hal ini menjadi penting terutama dalam lingkungan multikultural, di mana pembelajaran nilai tidak hanya bersifat normatif, tetapi harus mampu menjembatani dinamika sosial nyata yang dihadapi siswa.</w:t>
      </w:r>
    </w:p>
    <w:p w14:paraId="17974984" w14:textId="31A35359" w:rsidR="0042719B" w:rsidRPr="004A3B7A" w:rsidRDefault="004A3B7A" w:rsidP="004A3B7A">
      <w:pPr>
        <w:jc w:val="both"/>
        <w:rPr>
          <w:rFonts w:asciiTheme="majorBidi" w:hAnsiTheme="majorBidi" w:cstheme="majorBidi"/>
          <w:b/>
          <w:bCs/>
          <w:lang w:val="id-ID"/>
        </w:rPr>
      </w:pPr>
      <w:r>
        <w:rPr>
          <w:rFonts w:asciiTheme="majorBidi" w:hAnsiTheme="majorBidi" w:cstheme="majorBidi"/>
          <w:b/>
          <w:bCs/>
          <w:lang w:val="id-ID"/>
        </w:rPr>
        <w:t>IMPLIKASI INTERNALISASI NILAI MODERASI BERGAMA BERBASIS PENDIDIKAN MULTIKULTURAL</w:t>
      </w:r>
    </w:p>
    <w:p w14:paraId="458A2CDC" w14:textId="77777777" w:rsidR="004A3B7A" w:rsidRDefault="0042719B" w:rsidP="004A3B7A">
      <w:pPr>
        <w:pStyle w:val="ListParagraph"/>
        <w:ind w:left="0" w:firstLine="708"/>
        <w:jc w:val="both"/>
        <w:rPr>
          <w:rFonts w:asciiTheme="majorBidi" w:hAnsiTheme="majorBidi" w:cstheme="majorBidi"/>
          <w:sz w:val="24"/>
          <w:szCs w:val="24"/>
        </w:rPr>
      </w:pPr>
      <w:r w:rsidRPr="0042719B">
        <w:rPr>
          <w:rFonts w:asciiTheme="majorBidi" w:hAnsiTheme="majorBidi" w:cstheme="majorBidi"/>
          <w:sz w:val="24"/>
          <w:szCs w:val="24"/>
        </w:rPr>
        <w:lastRenderedPageBreak/>
        <w:t xml:space="preserve">Penerapan strategi-strategi tersebut berdampak langsung pada pencapaian tahap afektif lebih tinggi dalam Taksonomi Krathwohl, yaitu </w:t>
      </w:r>
      <w:r w:rsidRPr="0042719B">
        <w:rPr>
          <w:rFonts w:asciiTheme="majorBidi" w:hAnsiTheme="majorBidi" w:cstheme="majorBidi"/>
          <w:i/>
          <w:iCs/>
          <w:sz w:val="24"/>
          <w:szCs w:val="24"/>
        </w:rPr>
        <w:t>organization</w:t>
      </w:r>
      <w:r w:rsidRPr="0042719B">
        <w:rPr>
          <w:rFonts w:asciiTheme="majorBidi" w:hAnsiTheme="majorBidi" w:cstheme="majorBidi"/>
          <w:sz w:val="24"/>
          <w:szCs w:val="24"/>
        </w:rPr>
        <w:t xml:space="preserve"> dan </w:t>
      </w:r>
      <w:r w:rsidRPr="0042719B">
        <w:rPr>
          <w:rFonts w:asciiTheme="majorBidi" w:hAnsiTheme="majorBidi" w:cstheme="majorBidi"/>
          <w:i/>
          <w:iCs/>
          <w:sz w:val="24"/>
          <w:szCs w:val="24"/>
        </w:rPr>
        <w:t>characterization</w:t>
      </w:r>
      <w:r w:rsidRPr="0042719B">
        <w:rPr>
          <w:rFonts w:asciiTheme="majorBidi" w:hAnsiTheme="majorBidi" w:cstheme="majorBidi"/>
          <w:sz w:val="24"/>
          <w:szCs w:val="24"/>
        </w:rPr>
        <w:t>, di mana nilai moderasi tidak hanya dipahami, tetapi dihayati sebagai karakter. Hal ini terlihat dari perilaku siswa yang secara alami membangun hubungan sosial tanpa mempertimbangkan perbedaan agama, memberikan dukungan terhadap ibadah teman, dan menunjukkan rasa peduli dalam interaksi sehari-hari.</w:t>
      </w:r>
    </w:p>
    <w:p w14:paraId="5BEAD440" w14:textId="5E500BE5" w:rsidR="004A3B7A" w:rsidRPr="004A3B7A" w:rsidRDefault="0042719B" w:rsidP="004A3B7A">
      <w:pPr>
        <w:pStyle w:val="ListParagraph"/>
        <w:ind w:left="0" w:firstLine="708"/>
        <w:jc w:val="both"/>
        <w:rPr>
          <w:rFonts w:asciiTheme="majorBidi" w:hAnsiTheme="majorBidi" w:cstheme="majorBidi"/>
          <w:sz w:val="24"/>
          <w:szCs w:val="24"/>
          <w:lang w:val="it-IT"/>
        </w:rPr>
      </w:pPr>
      <w:r w:rsidRPr="004A3B7A">
        <w:rPr>
          <w:rFonts w:asciiTheme="majorBidi" w:hAnsiTheme="majorBidi" w:cstheme="majorBidi"/>
          <w:sz w:val="24"/>
          <w:szCs w:val="24"/>
        </w:rPr>
        <w:t>Integrasi nilai moderasi beragama di SMA Pu Hua School tidak hanya terjadi melalui pembelajaran formal di kelas, tetapi berlangsung secara holistik melalui budaya sekolah (</w:t>
      </w:r>
      <w:r w:rsidRPr="004A3B7A">
        <w:rPr>
          <w:rStyle w:val="Emphasis"/>
          <w:rFonts w:asciiTheme="majorBidi" w:hAnsiTheme="majorBidi" w:cstheme="majorBidi"/>
          <w:sz w:val="24"/>
          <w:szCs w:val="24"/>
        </w:rPr>
        <w:t>school culture</w:t>
      </w:r>
      <w:r w:rsidRPr="004A3B7A">
        <w:rPr>
          <w:rFonts w:asciiTheme="majorBidi" w:hAnsiTheme="majorBidi" w:cstheme="majorBidi"/>
          <w:sz w:val="24"/>
          <w:szCs w:val="24"/>
        </w:rPr>
        <w:t xml:space="preserve">) yang multikultural. </w:t>
      </w:r>
      <w:r w:rsidRPr="0042719B">
        <w:rPr>
          <w:rFonts w:asciiTheme="majorBidi" w:hAnsiTheme="majorBidi" w:cstheme="majorBidi"/>
          <w:sz w:val="24"/>
          <w:szCs w:val="24"/>
          <w:lang w:val="it-IT"/>
        </w:rPr>
        <w:t xml:space="preserve">Lingkungan sosial, interaksi antarsiswa, dan kebijakan sekolah berfungsi sebagai </w:t>
      </w:r>
      <w:r w:rsidRPr="0042719B">
        <w:rPr>
          <w:rStyle w:val="Emphasis"/>
          <w:rFonts w:asciiTheme="majorBidi" w:hAnsiTheme="majorBidi" w:cstheme="majorBidi"/>
          <w:sz w:val="24"/>
          <w:szCs w:val="24"/>
          <w:lang w:val="it-IT"/>
        </w:rPr>
        <w:t>hidden curriculum</w:t>
      </w:r>
      <w:r w:rsidRPr="0042719B">
        <w:rPr>
          <w:rFonts w:asciiTheme="majorBidi" w:hAnsiTheme="majorBidi" w:cstheme="majorBidi"/>
          <w:sz w:val="24"/>
          <w:szCs w:val="24"/>
          <w:lang w:val="it-IT"/>
        </w:rPr>
        <w:t xml:space="preserve"> yang memperkuat internalisasi nilai. </w:t>
      </w:r>
      <w:r w:rsidRPr="0042719B">
        <w:rPr>
          <w:rFonts w:asciiTheme="majorBidi" w:hAnsiTheme="majorBidi" w:cstheme="majorBidi"/>
          <w:i/>
          <w:iCs/>
          <w:sz w:val="24"/>
          <w:szCs w:val="24"/>
          <w:lang w:val="it-IT"/>
        </w:rPr>
        <w:t>Hidden curriculum</w:t>
      </w:r>
      <w:r w:rsidRPr="0042719B">
        <w:rPr>
          <w:rFonts w:asciiTheme="majorBidi" w:hAnsiTheme="majorBidi" w:cstheme="majorBidi"/>
          <w:sz w:val="24"/>
          <w:szCs w:val="24"/>
          <w:lang w:val="it-IT"/>
        </w:rPr>
        <w:t xml:space="preserve"> ini berupa nilai-nilai yang tidak secara eksplisit tertulis, tetapi ditransmisikan melalui kebiasaan, struktur sosial sekolah, dan praktik sehari-hari</w:t>
      </w:r>
      <w:r w:rsidR="00623CD9">
        <w:rPr>
          <w:rFonts w:asciiTheme="majorBidi" w:hAnsiTheme="majorBidi" w:cstheme="majorBidi"/>
          <w:sz w:val="24"/>
          <w:szCs w:val="24"/>
          <w:lang w:val="it-IT"/>
        </w:rPr>
        <w:t xml:space="preserve"> </w:t>
      </w:r>
      <w:r w:rsidR="00623CD9">
        <w:rPr>
          <w:rFonts w:asciiTheme="majorBidi" w:hAnsiTheme="majorBidi" w:cstheme="majorBidi"/>
          <w:sz w:val="24"/>
          <w:szCs w:val="24"/>
          <w:lang w:val="it-IT"/>
        </w:rPr>
        <w:fldChar w:fldCharType="begin" w:fldLock="1"/>
      </w:r>
      <w:r w:rsidR="00480FD6">
        <w:rPr>
          <w:rFonts w:asciiTheme="majorBidi" w:hAnsiTheme="majorBidi" w:cstheme="majorBidi"/>
          <w:sz w:val="24"/>
          <w:szCs w:val="24"/>
          <w:lang w:val="it-IT"/>
        </w:rPr>
        <w:instrText>ADDIN CSL_CITATION {"citationItems":[{"id":"ITEM-1","itemData":{"DOI":"10.30595/pssh.v24i.1580","author":[{"dropping-particle":"","family":"Umar","given":"Muhammad","non-dropping-particle":"","parse-names":false,"suffix":""},{"dropping-particle":"","family":"Malik","given":"Ibnu","non-dropping-particle":"","parse-names":false,"suffix":""},{"dropping-particle":"","family":"Dhoni","given":"Asep","non-dropping-particle":"","parse-names":false,"suffix":""},{"dropping-particle":"","family":"Milah","given":"Syaiful","non-dropping-particle":"","parse-names":false,"suffix":""},{"dropping-particle":"","family":"Syibromalisi","given":"Alwi Akhmad","non-dropping-particle":"","parse-names":false,"suffix":""},{"dropping-particle":"","family":"Daimah","given":"Kholisoh","non-dropping-particle":"","parse-names":false,"suffix":""},{"dropping-particle":"","family":"Fazriyah","given":"Siti","non-dropping-particle":"","parse-names":false,"suffix":""}],"container-title":"Proceedings Series on Social Sciences &amp; Humanities, Volume 24 Proceedings of International Student Conference on Education (ISCE)","id":"ITEM-1","issue":"40","issued":{"date-parts":[["2025"]]},"title":"Global Citizenship Education in a Local Context : Building Cross-Cultural Competency through Islamic Religious Education","type":"paper-conference","volume":"24"},"uris":["http://www.mendeley.com/documents/?uuid=0a7b0738-b965-4be9-9ae9-9295153fb625"]}],"mendeley":{"formattedCitation":"(Umar et al., 2025)","plainTextFormattedCitation":"(Umar et al., 2025)","previouslyFormattedCitation":"(Umar et al., 2025)"},"properties":{"noteIndex":0},"schema":"https://github.com/citation-style-language/schema/raw/master/csl-citation.json"}</w:instrText>
      </w:r>
      <w:r w:rsidR="00623CD9">
        <w:rPr>
          <w:rFonts w:asciiTheme="majorBidi" w:hAnsiTheme="majorBidi" w:cstheme="majorBidi"/>
          <w:sz w:val="24"/>
          <w:szCs w:val="24"/>
          <w:lang w:val="it-IT"/>
        </w:rPr>
        <w:fldChar w:fldCharType="separate"/>
      </w:r>
      <w:r w:rsidR="00623CD9" w:rsidRPr="00623CD9">
        <w:rPr>
          <w:rFonts w:asciiTheme="majorBidi" w:hAnsiTheme="majorBidi" w:cstheme="majorBidi"/>
          <w:noProof/>
          <w:sz w:val="24"/>
          <w:szCs w:val="24"/>
          <w:lang w:val="it-IT"/>
        </w:rPr>
        <w:t>(Umar et al., 2025)</w:t>
      </w:r>
      <w:r w:rsidR="00623CD9">
        <w:rPr>
          <w:rFonts w:asciiTheme="majorBidi" w:hAnsiTheme="majorBidi" w:cstheme="majorBidi"/>
          <w:sz w:val="24"/>
          <w:szCs w:val="24"/>
          <w:lang w:val="it-IT"/>
        </w:rPr>
        <w:fldChar w:fldCharType="end"/>
      </w:r>
      <w:r w:rsidRPr="0042719B">
        <w:rPr>
          <w:rFonts w:asciiTheme="majorBidi" w:hAnsiTheme="majorBidi" w:cstheme="majorBidi"/>
          <w:sz w:val="24"/>
          <w:szCs w:val="24"/>
          <w:lang w:val="it-IT"/>
        </w:rPr>
        <w:t>.</w:t>
      </w:r>
    </w:p>
    <w:p w14:paraId="7B4A903C" w14:textId="3A3D4773" w:rsidR="0042719B" w:rsidRPr="004A3B7A" w:rsidRDefault="0042719B" w:rsidP="004A3B7A">
      <w:pPr>
        <w:pStyle w:val="ListParagraph"/>
        <w:ind w:left="0" w:firstLine="708"/>
        <w:jc w:val="both"/>
        <w:rPr>
          <w:rFonts w:asciiTheme="majorBidi" w:hAnsiTheme="majorBidi" w:cstheme="majorBidi"/>
          <w:b/>
          <w:bCs/>
          <w:sz w:val="24"/>
          <w:szCs w:val="24"/>
        </w:rPr>
      </w:pPr>
      <w:r w:rsidRPr="004A3B7A">
        <w:rPr>
          <w:rFonts w:asciiTheme="majorBidi" w:hAnsiTheme="majorBidi" w:cstheme="majorBidi"/>
          <w:sz w:val="24"/>
          <w:szCs w:val="24"/>
          <w:lang w:val="it-IT"/>
        </w:rPr>
        <w:t xml:space="preserve">Pendekatan ini selaras dengan konsep pendidikan multikultural menurut </w:t>
      </w:r>
      <w:r w:rsidRPr="004A3B7A">
        <w:rPr>
          <w:rStyle w:val="Strong"/>
          <w:rFonts w:asciiTheme="majorBidi" w:eastAsiaTheme="majorEastAsia" w:hAnsiTheme="majorBidi" w:cstheme="majorBidi"/>
          <w:b w:val="0"/>
          <w:bCs w:val="0"/>
          <w:sz w:val="24"/>
          <w:szCs w:val="24"/>
          <w:lang w:val="it-IT"/>
        </w:rPr>
        <w:t>James A. Banks</w:t>
      </w:r>
      <w:r w:rsidRPr="004A3B7A">
        <w:rPr>
          <w:rFonts w:asciiTheme="majorBidi" w:hAnsiTheme="majorBidi" w:cstheme="majorBidi"/>
          <w:b/>
          <w:bCs/>
          <w:sz w:val="24"/>
          <w:szCs w:val="24"/>
          <w:lang w:val="it-IT"/>
        </w:rPr>
        <w:t xml:space="preserve">, </w:t>
      </w:r>
      <w:r w:rsidRPr="004A3B7A">
        <w:rPr>
          <w:rFonts w:asciiTheme="majorBidi" w:hAnsiTheme="majorBidi" w:cstheme="majorBidi"/>
          <w:sz w:val="24"/>
          <w:szCs w:val="24"/>
          <w:lang w:val="it-IT"/>
        </w:rPr>
        <w:t>yang mencakup lima dimensi implementatif. Analisis berikut menunjukkan bagaimana kelima dimensi tersebut muncul secara nyata di SMA Pu Hua School dan berkontribusi pada internalisasi</w:t>
      </w:r>
      <w:r w:rsidRPr="0042719B">
        <w:rPr>
          <w:rFonts w:asciiTheme="majorBidi" w:hAnsiTheme="majorBidi" w:cstheme="majorBidi"/>
          <w:sz w:val="24"/>
          <w:szCs w:val="24"/>
          <w:lang w:val="it-IT"/>
        </w:rPr>
        <w:t xml:space="preserve"> nilai moderasi beragama.</w:t>
      </w:r>
    </w:p>
    <w:p w14:paraId="768C4169" w14:textId="77777777" w:rsidR="0042719B" w:rsidRPr="004A3B7A" w:rsidRDefault="0042719B" w:rsidP="004A3B7A">
      <w:pPr>
        <w:pStyle w:val="ListParagraph"/>
        <w:numPr>
          <w:ilvl w:val="0"/>
          <w:numId w:val="20"/>
        </w:numPr>
        <w:ind w:left="709"/>
        <w:rPr>
          <w:rFonts w:asciiTheme="majorBidi" w:hAnsiTheme="majorBidi" w:cstheme="majorBidi"/>
          <w:i/>
          <w:iCs/>
          <w:sz w:val="24"/>
          <w:szCs w:val="24"/>
          <w:lang w:val="it-IT"/>
        </w:rPr>
      </w:pPr>
      <w:r w:rsidRPr="004A3B7A">
        <w:rPr>
          <w:rStyle w:val="Strong"/>
          <w:rFonts w:asciiTheme="majorBidi" w:hAnsiTheme="majorBidi" w:cstheme="majorBidi"/>
          <w:b w:val="0"/>
          <w:bCs w:val="0"/>
          <w:i/>
          <w:iCs/>
          <w:sz w:val="24"/>
          <w:szCs w:val="24"/>
          <w:lang w:val="it-IT"/>
        </w:rPr>
        <w:t xml:space="preserve">Content Integration </w:t>
      </w:r>
    </w:p>
    <w:p w14:paraId="7DB63D78" w14:textId="77777777" w:rsidR="0042719B" w:rsidRPr="004A3B7A" w:rsidRDefault="0042719B" w:rsidP="004A3B7A">
      <w:pPr>
        <w:pStyle w:val="NormalWeb"/>
        <w:spacing w:before="0" w:beforeAutospacing="0" w:after="0" w:line="276" w:lineRule="auto"/>
        <w:ind w:left="709" w:firstLine="720"/>
        <w:jc w:val="both"/>
        <w:rPr>
          <w:rFonts w:asciiTheme="majorBidi" w:hAnsiTheme="majorBidi" w:cstheme="majorBidi"/>
          <w:lang w:val="it-IT"/>
        </w:rPr>
      </w:pPr>
      <w:r w:rsidRPr="004A3B7A">
        <w:rPr>
          <w:rFonts w:asciiTheme="majorBidi" w:hAnsiTheme="majorBidi" w:cstheme="majorBidi"/>
          <w:lang w:val="it-IT"/>
        </w:rPr>
        <w:t>Di SMA Pu Hua School, materi moderasi beragama tidak berdiri sendiri, tetapi terintegrasi dalam pembelajaran PAI melalui pemilihan ayat, hadis, dan topik yang relevan. Kurikulum PAI menggunakan ayat-ayat yang secara teologis menegaskan prinsip wasathiyah, toleransi, dan pengakuan terhadap keberagaman (misalnya Q.S. al-Baqarah/2:143; Q.S. Yunus/10:40–41).</w:t>
      </w:r>
    </w:p>
    <w:p w14:paraId="53612D30" w14:textId="77777777" w:rsidR="0042719B" w:rsidRPr="004A3B7A" w:rsidRDefault="0042719B" w:rsidP="004A3B7A">
      <w:pPr>
        <w:pStyle w:val="NormalWeb"/>
        <w:spacing w:before="0" w:beforeAutospacing="0" w:after="0" w:line="276" w:lineRule="auto"/>
        <w:ind w:left="709" w:firstLine="720"/>
        <w:jc w:val="both"/>
        <w:rPr>
          <w:rFonts w:asciiTheme="majorBidi" w:hAnsiTheme="majorBidi" w:cstheme="majorBidi"/>
          <w:lang w:val="it-IT"/>
        </w:rPr>
      </w:pPr>
      <w:r w:rsidRPr="004A3B7A">
        <w:rPr>
          <w:rFonts w:asciiTheme="majorBidi" w:hAnsiTheme="majorBidi" w:cstheme="majorBidi"/>
          <w:lang w:val="it-IT"/>
        </w:rPr>
        <w:t xml:space="preserve">Guru PAI memaknai ayat tersebut bukan hanya sebagai materi kognitif, tetapi sebagai sarana untuk memberi “penjelasan teologis” bagi realitas multikultural sekolah. Guru menyampaikan bahwa </w:t>
      </w:r>
      <w:r w:rsidRPr="004A3B7A">
        <w:rPr>
          <w:rStyle w:val="Emphasis"/>
          <w:rFonts w:asciiTheme="majorBidi" w:eastAsiaTheme="majorEastAsia" w:hAnsiTheme="majorBidi" w:cstheme="majorBidi"/>
          <w:lang w:val="it-IT"/>
        </w:rPr>
        <w:t>menghargai perbedaan adalah bagian dari iman</w:t>
      </w:r>
      <w:r w:rsidRPr="004A3B7A">
        <w:rPr>
          <w:rFonts w:asciiTheme="majorBidi" w:hAnsiTheme="majorBidi" w:cstheme="majorBidi"/>
          <w:lang w:val="it-IT"/>
        </w:rPr>
        <w:t>, sehingga perilaku sosial siswa selaras dengan ajaran agama.</w:t>
      </w:r>
    </w:p>
    <w:p w14:paraId="520F695F" w14:textId="77777777" w:rsidR="0042719B" w:rsidRPr="004A3B7A" w:rsidRDefault="0042719B" w:rsidP="004A3B7A">
      <w:pPr>
        <w:pStyle w:val="NormalWeb"/>
        <w:spacing w:before="0" w:beforeAutospacing="0" w:after="0" w:line="276" w:lineRule="auto"/>
        <w:ind w:left="709" w:firstLine="720"/>
        <w:jc w:val="both"/>
        <w:rPr>
          <w:rFonts w:asciiTheme="majorBidi" w:hAnsiTheme="majorBidi" w:cstheme="majorBidi"/>
          <w:lang w:val="it-IT"/>
        </w:rPr>
      </w:pPr>
      <w:r w:rsidRPr="004A3B7A">
        <w:rPr>
          <w:rFonts w:asciiTheme="majorBidi" w:hAnsiTheme="majorBidi" w:cstheme="majorBidi"/>
          <w:lang w:val="it-IT"/>
        </w:rPr>
        <w:t xml:space="preserve">Hal ini konsisten dengan pandangan Banks (2019) bahwa </w:t>
      </w:r>
      <w:r w:rsidRPr="004A3B7A">
        <w:rPr>
          <w:rStyle w:val="Strong"/>
          <w:rFonts w:asciiTheme="majorBidi" w:hAnsiTheme="majorBidi" w:cstheme="majorBidi"/>
          <w:b w:val="0"/>
          <w:bCs w:val="0"/>
          <w:i/>
          <w:iCs/>
          <w:lang w:val="it-IT"/>
        </w:rPr>
        <w:t>content integration</w:t>
      </w:r>
      <w:r w:rsidRPr="004A3B7A">
        <w:rPr>
          <w:rFonts w:asciiTheme="majorBidi" w:hAnsiTheme="majorBidi" w:cstheme="majorBidi"/>
          <w:lang w:val="it-IT"/>
        </w:rPr>
        <w:t xml:space="preserve"> bukan hanya memasukkan contoh multikultural ke dalam materi, tetapi menggunakan konten untuk membantu siswa memahami realitas keberagaman melalui perspektif akademik maupun moral.</w:t>
      </w:r>
    </w:p>
    <w:p w14:paraId="344A40AC" w14:textId="77777777" w:rsidR="0042719B" w:rsidRPr="004A3B7A" w:rsidRDefault="0042719B" w:rsidP="004A3B7A">
      <w:pPr>
        <w:pStyle w:val="NormalWeb"/>
        <w:numPr>
          <w:ilvl w:val="0"/>
          <w:numId w:val="20"/>
        </w:numPr>
        <w:spacing w:before="0" w:beforeAutospacing="0" w:after="0" w:line="276" w:lineRule="auto"/>
        <w:ind w:left="709"/>
        <w:jc w:val="both"/>
        <w:rPr>
          <w:rFonts w:asciiTheme="majorBidi" w:hAnsiTheme="majorBidi" w:cstheme="majorBidi"/>
        </w:rPr>
      </w:pPr>
      <w:r w:rsidRPr="004A3B7A">
        <w:rPr>
          <w:rFonts w:asciiTheme="majorBidi" w:hAnsiTheme="majorBidi" w:cstheme="majorBidi"/>
          <w:i/>
          <w:iCs/>
        </w:rPr>
        <w:t xml:space="preserve">Knowledge Construction </w:t>
      </w:r>
    </w:p>
    <w:p w14:paraId="1F9FD430" w14:textId="77777777" w:rsidR="0042719B" w:rsidRPr="004A3B7A" w:rsidRDefault="0042719B" w:rsidP="004A3B7A">
      <w:pPr>
        <w:pStyle w:val="NormalWeb"/>
        <w:spacing w:before="0" w:beforeAutospacing="0" w:after="0" w:line="276" w:lineRule="auto"/>
        <w:ind w:left="709" w:firstLine="720"/>
        <w:jc w:val="both"/>
        <w:rPr>
          <w:rFonts w:asciiTheme="majorBidi" w:hAnsiTheme="majorBidi" w:cstheme="majorBidi"/>
          <w:lang w:val="it-IT"/>
        </w:rPr>
      </w:pPr>
      <w:r w:rsidRPr="004A3B7A">
        <w:rPr>
          <w:rFonts w:asciiTheme="majorBidi" w:hAnsiTheme="majorBidi" w:cstheme="majorBidi"/>
        </w:rPr>
        <w:t xml:space="preserve">Guru PAI </w:t>
      </w:r>
      <w:proofErr w:type="spellStart"/>
      <w:r w:rsidRPr="004A3B7A">
        <w:rPr>
          <w:rFonts w:asciiTheme="majorBidi" w:hAnsiTheme="majorBidi" w:cstheme="majorBidi"/>
        </w:rPr>
        <w:t>menggunakan</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diskusi</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klasikal</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studi</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kasus</w:t>
      </w:r>
      <w:proofErr w:type="spellEnd"/>
      <w:r w:rsidRPr="004A3B7A">
        <w:rPr>
          <w:rFonts w:asciiTheme="majorBidi" w:hAnsiTheme="majorBidi" w:cstheme="majorBidi"/>
        </w:rPr>
        <w:t xml:space="preserve">, dan problem solving </w:t>
      </w:r>
      <w:proofErr w:type="spellStart"/>
      <w:r w:rsidRPr="004A3B7A">
        <w:rPr>
          <w:rFonts w:asciiTheme="majorBidi" w:hAnsiTheme="majorBidi" w:cstheme="majorBidi"/>
        </w:rPr>
        <w:t>untuk</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membantu</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siswa</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membangun</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pemahaman</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kritis</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tentang</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perbedaan</w:t>
      </w:r>
      <w:proofErr w:type="spellEnd"/>
      <w:r w:rsidRPr="004A3B7A">
        <w:rPr>
          <w:rFonts w:asciiTheme="majorBidi" w:hAnsiTheme="majorBidi" w:cstheme="majorBidi"/>
        </w:rPr>
        <w:t xml:space="preserve">. </w:t>
      </w:r>
      <w:r w:rsidRPr="004A3B7A">
        <w:rPr>
          <w:rFonts w:asciiTheme="majorBidi" w:hAnsiTheme="majorBidi" w:cstheme="majorBidi"/>
          <w:lang w:val="it-IT"/>
        </w:rPr>
        <w:t>Siswa diminta menganalisis fenomena sosial seperti intoleransi, ujaran kebencian, dan bias media. Guru memfasilitasi, bukan mendikte.</w:t>
      </w:r>
    </w:p>
    <w:p w14:paraId="519BF6C6" w14:textId="77777777" w:rsidR="0042719B" w:rsidRPr="004A3B7A" w:rsidRDefault="0042719B" w:rsidP="004A3B7A">
      <w:pPr>
        <w:pStyle w:val="NormalWeb"/>
        <w:spacing w:before="0" w:beforeAutospacing="0" w:after="0" w:line="276" w:lineRule="auto"/>
        <w:ind w:left="709" w:firstLine="720"/>
        <w:jc w:val="both"/>
        <w:rPr>
          <w:rFonts w:asciiTheme="majorBidi" w:hAnsiTheme="majorBidi" w:cstheme="majorBidi"/>
        </w:rPr>
      </w:pPr>
      <w:r w:rsidRPr="004A3B7A">
        <w:rPr>
          <w:rFonts w:asciiTheme="majorBidi" w:hAnsiTheme="majorBidi" w:cstheme="majorBidi"/>
          <w:lang w:val="it-IT"/>
        </w:rPr>
        <w:t xml:space="preserve">Data lapangan menunjukkan bahwa siswa merasa bebas mengemukakan pendapat tanpa takut salah. Salah satu siswa menyatakan bahwa “semua siswa </w:t>
      </w:r>
      <w:r w:rsidRPr="004A3B7A">
        <w:rPr>
          <w:rFonts w:asciiTheme="majorBidi" w:hAnsiTheme="majorBidi" w:cstheme="majorBidi"/>
          <w:lang w:val="it-IT"/>
        </w:rPr>
        <w:lastRenderedPageBreak/>
        <w:t xml:space="preserve">bebas berpendapat” dan tidak ada diskriminasi berdasarkan agama. </w:t>
      </w:r>
      <w:proofErr w:type="spellStart"/>
      <w:r w:rsidRPr="004A3B7A">
        <w:rPr>
          <w:rFonts w:asciiTheme="majorBidi" w:hAnsiTheme="majorBidi" w:cstheme="majorBidi"/>
        </w:rPr>
        <w:t>Situasi</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ini</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mencerminkan</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bahwa</w:t>
      </w:r>
      <w:proofErr w:type="spellEnd"/>
      <w:r w:rsidRPr="004A3B7A">
        <w:rPr>
          <w:rFonts w:asciiTheme="majorBidi" w:hAnsiTheme="majorBidi" w:cstheme="majorBidi"/>
        </w:rPr>
        <w:t xml:space="preserve"> proses </w:t>
      </w:r>
      <w:proofErr w:type="spellStart"/>
      <w:r w:rsidRPr="004A3B7A">
        <w:rPr>
          <w:rFonts w:asciiTheme="majorBidi" w:hAnsiTheme="majorBidi" w:cstheme="majorBidi"/>
        </w:rPr>
        <w:t>pembentukan</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pengetahuan</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tidak</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bersifat</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satu</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arah</w:t>
      </w:r>
      <w:proofErr w:type="spellEnd"/>
      <w:r w:rsidRPr="004A3B7A">
        <w:rPr>
          <w:rFonts w:asciiTheme="majorBidi" w:hAnsiTheme="majorBidi" w:cstheme="majorBidi"/>
        </w:rPr>
        <w:t>.</w:t>
      </w:r>
    </w:p>
    <w:p w14:paraId="6756F2C1" w14:textId="69403401" w:rsidR="0042719B" w:rsidRPr="004A3B7A" w:rsidRDefault="0042719B" w:rsidP="004A3B7A">
      <w:pPr>
        <w:pStyle w:val="NormalWeb"/>
        <w:spacing w:before="0" w:beforeAutospacing="0" w:after="0" w:line="276" w:lineRule="auto"/>
        <w:ind w:left="709" w:firstLine="720"/>
        <w:jc w:val="both"/>
        <w:rPr>
          <w:rFonts w:asciiTheme="majorBidi" w:hAnsiTheme="majorBidi" w:cstheme="majorBidi"/>
        </w:rPr>
      </w:pPr>
      <w:proofErr w:type="spellStart"/>
      <w:r w:rsidRPr="004A3B7A">
        <w:rPr>
          <w:rFonts w:asciiTheme="majorBidi" w:hAnsiTheme="majorBidi" w:cstheme="majorBidi"/>
        </w:rPr>
        <w:t>Teori</w:t>
      </w:r>
      <w:proofErr w:type="spellEnd"/>
      <w:r w:rsidRPr="004A3B7A">
        <w:rPr>
          <w:rFonts w:asciiTheme="majorBidi" w:hAnsiTheme="majorBidi" w:cstheme="majorBidi"/>
        </w:rPr>
        <w:t xml:space="preserve"> Banks </w:t>
      </w:r>
      <w:proofErr w:type="spellStart"/>
      <w:r w:rsidRPr="004A3B7A">
        <w:rPr>
          <w:rFonts w:asciiTheme="majorBidi" w:hAnsiTheme="majorBidi" w:cstheme="majorBidi"/>
        </w:rPr>
        <w:t>menegaskan</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bahwa</w:t>
      </w:r>
      <w:proofErr w:type="spellEnd"/>
      <w:r w:rsidRPr="004A3B7A">
        <w:rPr>
          <w:rFonts w:asciiTheme="majorBidi" w:hAnsiTheme="majorBidi" w:cstheme="majorBidi"/>
        </w:rPr>
        <w:t xml:space="preserve"> </w:t>
      </w:r>
      <w:r w:rsidRPr="004A3B7A">
        <w:rPr>
          <w:rFonts w:asciiTheme="majorBidi" w:hAnsiTheme="majorBidi" w:cstheme="majorBidi"/>
          <w:i/>
          <w:iCs/>
        </w:rPr>
        <w:t>knowledge construction</w:t>
      </w:r>
      <w:r w:rsidRPr="004A3B7A">
        <w:rPr>
          <w:rFonts w:asciiTheme="majorBidi" w:hAnsiTheme="majorBidi" w:cstheme="majorBidi"/>
        </w:rPr>
        <w:t xml:space="preserve"> </w:t>
      </w:r>
      <w:proofErr w:type="spellStart"/>
      <w:r w:rsidRPr="004A3B7A">
        <w:rPr>
          <w:rFonts w:asciiTheme="majorBidi" w:hAnsiTheme="majorBidi" w:cstheme="majorBidi"/>
        </w:rPr>
        <w:t>memungkinkan</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siswa</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memahami</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bagaimana</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perspektif</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mereka</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dibentuk</w:t>
      </w:r>
      <w:proofErr w:type="spellEnd"/>
      <w:r w:rsidRPr="004A3B7A">
        <w:rPr>
          <w:rFonts w:asciiTheme="majorBidi" w:hAnsiTheme="majorBidi" w:cstheme="majorBidi"/>
        </w:rPr>
        <w:t xml:space="preserve"> oleh </w:t>
      </w:r>
      <w:proofErr w:type="spellStart"/>
      <w:r w:rsidRPr="004A3B7A">
        <w:rPr>
          <w:rFonts w:asciiTheme="majorBidi" w:hAnsiTheme="majorBidi" w:cstheme="majorBidi"/>
        </w:rPr>
        <w:t>pengalaman</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latar</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budaya</w:t>
      </w:r>
      <w:proofErr w:type="spellEnd"/>
      <w:r w:rsidRPr="004A3B7A">
        <w:rPr>
          <w:rFonts w:asciiTheme="majorBidi" w:hAnsiTheme="majorBidi" w:cstheme="majorBidi"/>
        </w:rPr>
        <w:t xml:space="preserve">, dan </w:t>
      </w:r>
      <w:proofErr w:type="spellStart"/>
      <w:r w:rsidRPr="004A3B7A">
        <w:rPr>
          <w:rFonts w:asciiTheme="majorBidi" w:hAnsiTheme="majorBidi" w:cstheme="majorBidi"/>
        </w:rPr>
        <w:t>informasi</w:t>
      </w:r>
      <w:proofErr w:type="spellEnd"/>
      <w:r w:rsidRPr="004A3B7A">
        <w:rPr>
          <w:rFonts w:asciiTheme="majorBidi" w:hAnsiTheme="majorBidi" w:cstheme="majorBidi"/>
        </w:rPr>
        <w:t xml:space="preserve"> yang </w:t>
      </w:r>
      <w:proofErr w:type="spellStart"/>
      <w:r w:rsidRPr="004A3B7A">
        <w:rPr>
          <w:rFonts w:asciiTheme="majorBidi" w:hAnsiTheme="majorBidi" w:cstheme="majorBidi"/>
        </w:rPr>
        <w:t>mereka</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terima</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Dengan</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demikian</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pembelajaran</w:t>
      </w:r>
      <w:proofErr w:type="spellEnd"/>
      <w:r w:rsidRPr="004A3B7A">
        <w:rPr>
          <w:rFonts w:asciiTheme="majorBidi" w:hAnsiTheme="majorBidi" w:cstheme="majorBidi"/>
        </w:rPr>
        <w:t xml:space="preserve"> PAI </w:t>
      </w:r>
      <w:proofErr w:type="spellStart"/>
      <w:r w:rsidRPr="004A3B7A">
        <w:rPr>
          <w:rFonts w:asciiTheme="majorBidi" w:hAnsiTheme="majorBidi" w:cstheme="majorBidi"/>
        </w:rPr>
        <w:t>tidak</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berhenti</w:t>
      </w:r>
      <w:proofErr w:type="spellEnd"/>
      <w:r w:rsidRPr="004A3B7A">
        <w:rPr>
          <w:rFonts w:asciiTheme="majorBidi" w:hAnsiTheme="majorBidi" w:cstheme="majorBidi"/>
        </w:rPr>
        <w:t xml:space="preserve"> pada </w:t>
      </w:r>
      <w:proofErr w:type="spellStart"/>
      <w:r w:rsidRPr="004A3B7A">
        <w:rPr>
          <w:rFonts w:asciiTheme="majorBidi" w:hAnsiTheme="majorBidi" w:cstheme="majorBidi"/>
        </w:rPr>
        <w:t>teks</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tetapi</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mengajak</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siswa</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memikirkan</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bagaimana</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nilai</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moderasi</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dapat</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dioperasionalkan</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dalam</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kehidupan</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sosial</w:t>
      </w:r>
      <w:proofErr w:type="spellEnd"/>
      <w:r w:rsidRPr="004A3B7A">
        <w:rPr>
          <w:rFonts w:asciiTheme="majorBidi" w:hAnsiTheme="majorBidi" w:cstheme="majorBidi"/>
        </w:rPr>
        <w:t>.</w:t>
      </w:r>
      <w:r w:rsidR="004A3B7A">
        <w:rPr>
          <w:rStyle w:val="FootnoteReference"/>
          <w:rFonts w:asciiTheme="majorBidi" w:hAnsiTheme="majorBidi" w:cstheme="majorBidi"/>
        </w:rPr>
        <w:fldChar w:fldCharType="begin" w:fldLock="1"/>
      </w:r>
      <w:r w:rsidR="00623CD9">
        <w:rPr>
          <w:rFonts w:asciiTheme="majorBidi" w:hAnsiTheme="majorBidi" w:cstheme="majorBidi"/>
        </w:rPr>
        <w:instrText>ADDIN CSL_CITATION {"citationItems":[{"id":"ITEM-1","itemData":{"DOI":"10.30595/pssh.v24i.1580","author":[{"dropping-particle":"","family":"Umar","given":"Muhammad","non-dropping-particle":"","parse-names":false,"suffix":""},{"dropping-particle":"","family":"Malik","given":"Ibnu","non-dropping-particle":"","parse-names":false,"suffix":""},{"dropping-particle":"","family":"Dhoni","given":"Asep","non-dropping-particle":"","parse-names":false,"suffix":""},{"dropping-particle":"","family":"Milah","given":"Syaiful","non-dropping-particle":"","parse-names":false,"suffix":""},{"dropping-particle":"","family":"Syibromalisi","given":"Alwi Akhmad","non-dropping-particle":"","parse-names":false,"suffix":""},{"dropping-particle":"","family":"Daimah","given":"Kholisoh","non-dropping-particle":"","parse-names":false,"suffix":""},{"dropping-particle":"","family":"Fazriyah","given":"Siti","non-dropping-particle":"","parse-names":false,"suffix":""}],"container-title":"Proceedings Series on Social Sciences &amp; Humanities, Volume 24 Proceedings of International Student Conference on Education (ISCE)","id":"ITEM-1","issue":"40","issued":{"date-parts":[["2025"]]},"title":"Global Citizenship Education in a Local Context : Building Cross-Cultural Competency through Islamic Religious Education","type":"paper-conference","volume":"24"},"uris":["http://www.mendeley.com/documents/?uuid=0a7b0738-b965-4be9-9ae9-9295153fb625"]}],"mendeley":{"formattedCitation":"(Umar et al., 2025)","plainTextFormattedCitation":"(Umar et al., 2025)","previouslyFormattedCitation":"(Umar et al., 2025)"},"properties":{"noteIndex":0},"schema":"https://github.com/citation-style-language/schema/raw/master/csl-citation.json"}</w:instrText>
      </w:r>
      <w:r w:rsidR="004A3B7A">
        <w:rPr>
          <w:rStyle w:val="FootnoteReference"/>
          <w:rFonts w:asciiTheme="majorBidi" w:hAnsiTheme="majorBidi" w:cstheme="majorBidi"/>
        </w:rPr>
        <w:fldChar w:fldCharType="separate"/>
      </w:r>
      <w:r w:rsidR="004A3B7A" w:rsidRPr="004A3B7A">
        <w:rPr>
          <w:rFonts w:asciiTheme="majorBidi" w:hAnsiTheme="majorBidi" w:cstheme="majorBidi"/>
          <w:bCs/>
          <w:noProof/>
        </w:rPr>
        <w:t>(Umar et al., 2025)</w:t>
      </w:r>
      <w:r w:rsidR="004A3B7A">
        <w:rPr>
          <w:rStyle w:val="FootnoteReference"/>
          <w:rFonts w:asciiTheme="majorBidi" w:hAnsiTheme="majorBidi" w:cstheme="majorBidi"/>
        </w:rPr>
        <w:fldChar w:fldCharType="end"/>
      </w:r>
    </w:p>
    <w:p w14:paraId="0DABB460" w14:textId="77777777" w:rsidR="0042719B" w:rsidRPr="004A3B7A" w:rsidRDefault="0042719B" w:rsidP="004A3B7A">
      <w:pPr>
        <w:pStyle w:val="NormalWeb"/>
        <w:numPr>
          <w:ilvl w:val="0"/>
          <w:numId w:val="20"/>
        </w:numPr>
        <w:spacing w:before="0" w:beforeAutospacing="0" w:after="0" w:line="276" w:lineRule="auto"/>
        <w:ind w:left="709"/>
        <w:jc w:val="both"/>
        <w:rPr>
          <w:rFonts w:asciiTheme="majorBidi" w:hAnsiTheme="majorBidi" w:cstheme="majorBidi"/>
          <w:i/>
          <w:iCs/>
          <w:lang w:val="it-IT"/>
        </w:rPr>
      </w:pPr>
      <w:r w:rsidRPr="004A3B7A">
        <w:rPr>
          <w:rFonts w:asciiTheme="majorBidi" w:hAnsiTheme="majorBidi" w:cstheme="majorBidi"/>
          <w:i/>
          <w:iCs/>
          <w:lang w:val="it-IT"/>
        </w:rPr>
        <w:t xml:space="preserve">Prejudice Reduction </w:t>
      </w:r>
    </w:p>
    <w:p w14:paraId="0F338DAF" w14:textId="77777777" w:rsidR="0042719B" w:rsidRPr="004A3B7A" w:rsidRDefault="0042719B" w:rsidP="004A3B7A">
      <w:pPr>
        <w:pStyle w:val="NormalWeb"/>
        <w:spacing w:before="0" w:beforeAutospacing="0" w:after="0" w:line="276" w:lineRule="auto"/>
        <w:ind w:left="709" w:firstLine="720"/>
        <w:jc w:val="both"/>
        <w:rPr>
          <w:rFonts w:asciiTheme="majorBidi" w:hAnsiTheme="majorBidi" w:cstheme="majorBidi"/>
          <w:lang w:val="it-IT"/>
        </w:rPr>
      </w:pPr>
      <w:r w:rsidRPr="004A3B7A">
        <w:rPr>
          <w:rFonts w:asciiTheme="majorBidi" w:hAnsiTheme="majorBidi" w:cstheme="majorBidi"/>
          <w:lang w:val="it-IT"/>
        </w:rPr>
        <w:t>Lingkungan sekolah menjadi tempat terbaik untuk mengurangi prasangka (prejudice) secara alami melalui interaksi antaragama. Data wawancara menunjukkan bahwa siswa berinteraksi tanpa mempersoalkan perbedaan agama. Siswa menyatakan bahwa hidup berdampingan “biasa saja”, bekerja kelompok “campur saja”, dan teman yang berbeda agama juga saling mengingatkan ibadah.</w:t>
      </w:r>
    </w:p>
    <w:p w14:paraId="47CF3F00" w14:textId="444F0E38" w:rsidR="0042719B" w:rsidRPr="004A3B7A" w:rsidRDefault="0042719B" w:rsidP="004A3B7A">
      <w:pPr>
        <w:pStyle w:val="NormalWeb"/>
        <w:spacing w:before="0" w:beforeAutospacing="0" w:after="0" w:line="276" w:lineRule="auto"/>
        <w:ind w:left="709" w:firstLine="720"/>
        <w:jc w:val="both"/>
        <w:rPr>
          <w:rFonts w:asciiTheme="majorBidi" w:hAnsiTheme="majorBidi" w:cstheme="majorBidi"/>
          <w:lang w:val="it-IT"/>
        </w:rPr>
      </w:pPr>
      <w:r w:rsidRPr="004A3B7A">
        <w:rPr>
          <w:rFonts w:asciiTheme="majorBidi" w:hAnsiTheme="majorBidi" w:cstheme="majorBidi"/>
          <w:lang w:val="it-IT"/>
        </w:rPr>
        <w:t>Pengurangan prasangka ini terjadi melalui habituasi. Semakin sering siswa berinteraksi dengan teman berbeda agama, semakin berkurang stereotip yang mungkin terbawa dari lingkungan keluarga atau media. Banks (2019) menegaskan bahwa kontak positif antar kelompok efektif untuk mengurangi prasangka, terutama jika terjadi dalam konteks setara dan kooperatif</w:t>
      </w:r>
      <w:r w:rsidR="004A3B7A">
        <w:rPr>
          <w:rStyle w:val="FootnoteReference"/>
          <w:rFonts w:asciiTheme="majorBidi" w:hAnsiTheme="majorBidi" w:cstheme="majorBidi"/>
          <w:lang w:val="it-IT"/>
        </w:rPr>
        <w:fldChar w:fldCharType="begin" w:fldLock="1"/>
      </w:r>
      <w:r w:rsidR="00623CD9">
        <w:rPr>
          <w:rFonts w:asciiTheme="majorBidi" w:hAnsiTheme="majorBidi" w:cstheme="majorBidi"/>
          <w:lang w:val="it-IT"/>
        </w:rPr>
        <w:instrText>ADDIN CSL_CITATION {"citationItems":[{"id":"ITEM-1","itemData":{"author":[{"dropping-particle":"","family":"Banks","given":"J. A.","non-dropping-particle":"","parse-names":false,"suffix":""}],"edition":"10","id":"ITEM-1","issued":{"date-parts":[["2019"]]},"publisher":"Wiley","publisher-place":"Hoboken","title":"Multicultural Education: Issues and Perspectives","type":"book"},"uris":["http://www.mendeley.com/documents/?uuid=c3a21ade-15e5-4368-b2ca-e6b8bf875568"]}],"mendeley":{"formattedCitation":"(Banks, 2019)","plainTextFormattedCitation":"(Banks, 2019)","previouslyFormattedCitation":"(Banks, 2019)"},"properties":{"noteIndex":0},"schema":"https://github.com/citation-style-language/schema/raw/master/csl-citation.json"}</w:instrText>
      </w:r>
      <w:r w:rsidR="004A3B7A">
        <w:rPr>
          <w:rStyle w:val="FootnoteReference"/>
          <w:rFonts w:asciiTheme="majorBidi" w:hAnsiTheme="majorBidi" w:cstheme="majorBidi"/>
          <w:lang w:val="it-IT"/>
        </w:rPr>
        <w:fldChar w:fldCharType="separate"/>
      </w:r>
      <w:r w:rsidR="004A3B7A" w:rsidRPr="004A3B7A">
        <w:rPr>
          <w:rFonts w:asciiTheme="majorBidi" w:hAnsiTheme="majorBidi" w:cstheme="majorBidi"/>
          <w:noProof/>
          <w:lang w:val="it-IT"/>
        </w:rPr>
        <w:t>(Banks, 2019)</w:t>
      </w:r>
      <w:r w:rsidR="004A3B7A">
        <w:rPr>
          <w:rStyle w:val="FootnoteReference"/>
          <w:rFonts w:asciiTheme="majorBidi" w:hAnsiTheme="majorBidi" w:cstheme="majorBidi"/>
          <w:lang w:val="it-IT"/>
        </w:rPr>
        <w:fldChar w:fldCharType="end"/>
      </w:r>
      <w:r w:rsidRPr="004A3B7A">
        <w:rPr>
          <w:rFonts w:asciiTheme="majorBidi" w:hAnsiTheme="majorBidi" w:cstheme="majorBidi"/>
          <w:lang w:val="it-IT"/>
        </w:rPr>
        <w:t>—kondisi yang sangat terlihat di SMA Pu Hua School.</w:t>
      </w:r>
    </w:p>
    <w:p w14:paraId="74B0C753" w14:textId="77777777" w:rsidR="0042719B" w:rsidRPr="004A3B7A" w:rsidRDefault="0042719B" w:rsidP="004A3B7A">
      <w:pPr>
        <w:pStyle w:val="NormalWeb"/>
        <w:numPr>
          <w:ilvl w:val="0"/>
          <w:numId w:val="20"/>
        </w:numPr>
        <w:tabs>
          <w:tab w:val="num" w:pos="1843"/>
        </w:tabs>
        <w:spacing w:before="0" w:beforeAutospacing="0" w:after="0" w:line="276" w:lineRule="auto"/>
        <w:ind w:left="709" w:hanging="425"/>
        <w:jc w:val="both"/>
        <w:rPr>
          <w:rFonts w:asciiTheme="majorBidi" w:hAnsiTheme="majorBidi" w:cstheme="majorBidi"/>
          <w:i/>
          <w:iCs/>
        </w:rPr>
      </w:pPr>
      <w:r w:rsidRPr="004A3B7A">
        <w:rPr>
          <w:rFonts w:asciiTheme="majorBidi" w:hAnsiTheme="majorBidi" w:cstheme="majorBidi"/>
          <w:i/>
          <w:iCs/>
        </w:rPr>
        <w:t>Equity Pedagogy</w:t>
      </w:r>
    </w:p>
    <w:p w14:paraId="3CDBC3AC" w14:textId="77777777" w:rsidR="0042719B" w:rsidRPr="004A3B7A" w:rsidRDefault="0042719B" w:rsidP="004A3B7A">
      <w:pPr>
        <w:pStyle w:val="NormalWeb"/>
        <w:spacing w:before="0" w:beforeAutospacing="0" w:after="0" w:line="276" w:lineRule="auto"/>
        <w:ind w:left="709" w:firstLine="720"/>
        <w:jc w:val="both"/>
        <w:rPr>
          <w:rFonts w:asciiTheme="majorBidi" w:hAnsiTheme="majorBidi" w:cstheme="majorBidi"/>
        </w:rPr>
      </w:pPr>
      <w:r w:rsidRPr="004A3B7A">
        <w:rPr>
          <w:rFonts w:asciiTheme="majorBidi" w:hAnsiTheme="majorBidi" w:cstheme="majorBidi"/>
        </w:rPr>
        <w:t xml:space="preserve">Equity pedagogy </w:t>
      </w:r>
      <w:proofErr w:type="spellStart"/>
      <w:r w:rsidRPr="004A3B7A">
        <w:rPr>
          <w:rFonts w:asciiTheme="majorBidi" w:hAnsiTheme="majorBidi" w:cstheme="majorBidi"/>
        </w:rPr>
        <w:t>berarti</w:t>
      </w:r>
      <w:proofErr w:type="spellEnd"/>
      <w:r w:rsidRPr="004A3B7A">
        <w:rPr>
          <w:rFonts w:asciiTheme="majorBidi" w:hAnsiTheme="majorBidi" w:cstheme="majorBidi"/>
        </w:rPr>
        <w:t xml:space="preserve"> guru </w:t>
      </w:r>
      <w:proofErr w:type="spellStart"/>
      <w:r w:rsidRPr="004A3B7A">
        <w:rPr>
          <w:rFonts w:asciiTheme="majorBidi" w:hAnsiTheme="majorBidi" w:cstheme="majorBidi"/>
        </w:rPr>
        <w:t>menerapkan</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strategi</w:t>
      </w:r>
      <w:proofErr w:type="spellEnd"/>
      <w:r w:rsidRPr="004A3B7A">
        <w:rPr>
          <w:rFonts w:asciiTheme="majorBidi" w:hAnsiTheme="majorBidi" w:cstheme="majorBidi"/>
        </w:rPr>
        <w:t xml:space="preserve"> yang </w:t>
      </w:r>
      <w:proofErr w:type="spellStart"/>
      <w:r w:rsidRPr="004A3B7A">
        <w:rPr>
          <w:rFonts w:asciiTheme="majorBidi" w:hAnsiTheme="majorBidi" w:cstheme="majorBidi"/>
        </w:rPr>
        <w:t>memungkinkan</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siswa</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dari</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latar</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belakang</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berbeda</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untuk</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meraih</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prestasi</w:t>
      </w:r>
      <w:proofErr w:type="spellEnd"/>
      <w:r w:rsidRPr="004A3B7A">
        <w:rPr>
          <w:rFonts w:asciiTheme="majorBidi" w:hAnsiTheme="majorBidi" w:cstheme="majorBidi"/>
        </w:rPr>
        <w:t xml:space="preserve"> dan </w:t>
      </w:r>
      <w:proofErr w:type="spellStart"/>
      <w:r w:rsidRPr="004A3B7A">
        <w:rPr>
          <w:rFonts w:asciiTheme="majorBidi" w:hAnsiTheme="majorBidi" w:cstheme="majorBidi"/>
        </w:rPr>
        <w:t>partisipasi</w:t>
      </w:r>
      <w:proofErr w:type="spellEnd"/>
      <w:r w:rsidRPr="004A3B7A">
        <w:rPr>
          <w:rFonts w:asciiTheme="majorBidi" w:hAnsiTheme="majorBidi" w:cstheme="majorBidi"/>
        </w:rPr>
        <w:t xml:space="preserve"> yang </w:t>
      </w:r>
      <w:proofErr w:type="spellStart"/>
      <w:r w:rsidRPr="004A3B7A">
        <w:rPr>
          <w:rFonts w:asciiTheme="majorBidi" w:hAnsiTheme="majorBidi" w:cstheme="majorBidi"/>
        </w:rPr>
        <w:t>setara</w:t>
      </w:r>
      <w:proofErr w:type="spellEnd"/>
      <w:r w:rsidRPr="004A3B7A">
        <w:rPr>
          <w:rFonts w:asciiTheme="majorBidi" w:hAnsiTheme="majorBidi" w:cstheme="majorBidi"/>
        </w:rPr>
        <w:t xml:space="preserve">. Di Pu Hua School, </w:t>
      </w:r>
      <w:proofErr w:type="spellStart"/>
      <w:r w:rsidRPr="004A3B7A">
        <w:rPr>
          <w:rFonts w:asciiTheme="majorBidi" w:hAnsiTheme="majorBidi" w:cstheme="majorBidi"/>
        </w:rPr>
        <w:t>hal</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ini</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terlihat</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melalui</w:t>
      </w:r>
      <w:proofErr w:type="spellEnd"/>
      <w:r w:rsidRPr="004A3B7A">
        <w:rPr>
          <w:rFonts w:asciiTheme="majorBidi" w:hAnsiTheme="majorBidi" w:cstheme="majorBidi"/>
        </w:rPr>
        <w:t>:</w:t>
      </w:r>
    </w:p>
    <w:p w14:paraId="55EE7586" w14:textId="77777777" w:rsidR="0042719B" w:rsidRPr="004A3B7A" w:rsidRDefault="0042719B" w:rsidP="004A3B7A">
      <w:pPr>
        <w:pStyle w:val="NormalWeb"/>
        <w:numPr>
          <w:ilvl w:val="0"/>
          <w:numId w:val="22"/>
        </w:numPr>
        <w:tabs>
          <w:tab w:val="clear" w:pos="720"/>
        </w:tabs>
        <w:spacing w:before="0" w:beforeAutospacing="0" w:after="0" w:line="276" w:lineRule="auto"/>
        <w:ind w:left="1418" w:hanging="283"/>
        <w:jc w:val="both"/>
        <w:rPr>
          <w:rFonts w:asciiTheme="majorBidi" w:hAnsiTheme="majorBidi" w:cstheme="majorBidi"/>
          <w:lang w:val="it-IT"/>
        </w:rPr>
      </w:pPr>
      <w:r w:rsidRPr="004A3B7A">
        <w:rPr>
          <w:rFonts w:asciiTheme="majorBidi" w:hAnsiTheme="majorBidi" w:cstheme="majorBidi"/>
          <w:lang w:val="it-IT"/>
        </w:rPr>
        <w:t>pemberian kesempatan berbicara secara merata dalam diskusi,</w:t>
      </w:r>
    </w:p>
    <w:p w14:paraId="381F7FEE" w14:textId="77777777" w:rsidR="0042719B" w:rsidRPr="004A3B7A" w:rsidRDefault="0042719B" w:rsidP="004A3B7A">
      <w:pPr>
        <w:pStyle w:val="NormalWeb"/>
        <w:numPr>
          <w:ilvl w:val="0"/>
          <w:numId w:val="22"/>
        </w:numPr>
        <w:tabs>
          <w:tab w:val="clear" w:pos="720"/>
        </w:tabs>
        <w:spacing w:before="0" w:beforeAutospacing="0" w:after="0" w:line="276" w:lineRule="auto"/>
        <w:ind w:left="1418" w:hanging="283"/>
        <w:jc w:val="both"/>
        <w:rPr>
          <w:rFonts w:asciiTheme="majorBidi" w:hAnsiTheme="majorBidi" w:cstheme="majorBidi"/>
        </w:rPr>
      </w:pPr>
      <w:proofErr w:type="spellStart"/>
      <w:r w:rsidRPr="004A3B7A">
        <w:rPr>
          <w:rFonts w:asciiTheme="majorBidi" w:hAnsiTheme="majorBidi" w:cstheme="majorBidi"/>
        </w:rPr>
        <w:t>pembentukan</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kelompok</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belajar</w:t>
      </w:r>
      <w:proofErr w:type="spellEnd"/>
      <w:r w:rsidRPr="004A3B7A">
        <w:rPr>
          <w:rFonts w:asciiTheme="majorBidi" w:hAnsiTheme="majorBidi" w:cstheme="majorBidi"/>
        </w:rPr>
        <w:t xml:space="preserve"> yang </w:t>
      </w:r>
      <w:proofErr w:type="spellStart"/>
      <w:r w:rsidRPr="004A3B7A">
        <w:rPr>
          <w:rFonts w:asciiTheme="majorBidi" w:hAnsiTheme="majorBidi" w:cstheme="majorBidi"/>
        </w:rPr>
        <w:t>heterogen</w:t>
      </w:r>
      <w:proofErr w:type="spellEnd"/>
      <w:r w:rsidRPr="004A3B7A">
        <w:rPr>
          <w:rFonts w:asciiTheme="majorBidi" w:hAnsiTheme="majorBidi" w:cstheme="majorBidi"/>
        </w:rPr>
        <w:t>,</w:t>
      </w:r>
    </w:p>
    <w:p w14:paraId="2B7B96AB" w14:textId="77777777" w:rsidR="0042719B" w:rsidRPr="004A3B7A" w:rsidRDefault="0042719B" w:rsidP="004A3B7A">
      <w:pPr>
        <w:pStyle w:val="NormalWeb"/>
        <w:numPr>
          <w:ilvl w:val="0"/>
          <w:numId w:val="22"/>
        </w:numPr>
        <w:tabs>
          <w:tab w:val="clear" w:pos="720"/>
        </w:tabs>
        <w:spacing w:before="0" w:beforeAutospacing="0" w:after="0" w:line="276" w:lineRule="auto"/>
        <w:ind w:left="1418" w:hanging="283"/>
        <w:jc w:val="both"/>
        <w:rPr>
          <w:rFonts w:asciiTheme="majorBidi" w:hAnsiTheme="majorBidi" w:cstheme="majorBidi"/>
        </w:rPr>
      </w:pPr>
      <w:proofErr w:type="spellStart"/>
      <w:r w:rsidRPr="004A3B7A">
        <w:rPr>
          <w:rFonts w:asciiTheme="majorBidi" w:hAnsiTheme="majorBidi" w:cstheme="majorBidi"/>
        </w:rPr>
        <w:t>penggunaan</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metode</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pembelajaran</w:t>
      </w:r>
      <w:proofErr w:type="spellEnd"/>
      <w:r w:rsidRPr="004A3B7A">
        <w:rPr>
          <w:rFonts w:asciiTheme="majorBidi" w:hAnsiTheme="majorBidi" w:cstheme="majorBidi"/>
        </w:rPr>
        <w:t xml:space="preserve"> yang </w:t>
      </w:r>
      <w:proofErr w:type="spellStart"/>
      <w:r w:rsidRPr="004A3B7A">
        <w:rPr>
          <w:rFonts w:asciiTheme="majorBidi" w:hAnsiTheme="majorBidi" w:cstheme="majorBidi"/>
        </w:rPr>
        <w:t>inklusif</w:t>
      </w:r>
      <w:proofErr w:type="spellEnd"/>
      <w:r w:rsidRPr="004A3B7A">
        <w:rPr>
          <w:rFonts w:asciiTheme="majorBidi" w:hAnsiTheme="majorBidi" w:cstheme="majorBidi"/>
        </w:rPr>
        <w:t>,</w:t>
      </w:r>
    </w:p>
    <w:p w14:paraId="3F4FE35B" w14:textId="77777777" w:rsidR="0042719B" w:rsidRPr="004A3B7A" w:rsidRDefault="0042719B" w:rsidP="004A3B7A">
      <w:pPr>
        <w:pStyle w:val="NormalWeb"/>
        <w:numPr>
          <w:ilvl w:val="0"/>
          <w:numId w:val="22"/>
        </w:numPr>
        <w:tabs>
          <w:tab w:val="clear" w:pos="720"/>
        </w:tabs>
        <w:spacing w:before="0" w:beforeAutospacing="0" w:after="0" w:line="276" w:lineRule="auto"/>
        <w:ind w:left="1418" w:hanging="283"/>
        <w:jc w:val="both"/>
        <w:rPr>
          <w:rFonts w:asciiTheme="majorBidi" w:hAnsiTheme="majorBidi" w:cstheme="majorBidi"/>
        </w:rPr>
      </w:pPr>
      <w:proofErr w:type="spellStart"/>
      <w:r w:rsidRPr="004A3B7A">
        <w:rPr>
          <w:rFonts w:asciiTheme="majorBidi" w:hAnsiTheme="majorBidi" w:cstheme="majorBidi"/>
        </w:rPr>
        <w:t>pemberian</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ruang</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ibadah</w:t>
      </w:r>
      <w:proofErr w:type="spellEnd"/>
      <w:r w:rsidRPr="004A3B7A">
        <w:rPr>
          <w:rFonts w:asciiTheme="majorBidi" w:hAnsiTheme="majorBidi" w:cstheme="majorBidi"/>
        </w:rPr>
        <w:t xml:space="preserve"> yang </w:t>
      </w:r>
      <w:proofErr w:type="spellStart"/>
      <w:r w:rsidRPr="004A3B7A">
        <w:rPr>
          <w:rFonts w:asciiTheme="majorBidi" w:hAnsiTheme="majorBidi" w:cstheme="majorBidi"/>
        </w:rPr>
        <w:t>setara</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untuk</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semua</w:t>
      </w:r>
      <w:proofErr w:type="spellEnd"/>
      <w:r w:rsidRPr="004A3B7A">
        <w:rPr>
          <w:rFonts w:asciiTheme="majorBidi" w:hAnsiTheme="majorBidi" w:cstheme="majorBidi"/>
        </w:rPr>
        <w:t xml:space="preserve"> agama.</w:t>
      </w:r>
    </w:p>
    <w:p w14:paraId="76D1ED9A" w14:textId="77777777" w:rsidR="0042719B" w:rsidRPr="004A3B7A" w:rsidRDefault="0042719B" w:rsidP="004A3B7A">
      <w:pPr>
        <w:pStyle w:val="NormalWeb"/>
        <w:spacing w:before="0" w:beforeAutospacing="0" w:after="0" w:line="276" w:lineRule="auto"/>
        <w:ind w:left="709" w:firstLine="720"/>
        <w:jc w:val="both"/>
        <w:rPr>
          <w:rFonts w:asciiTheme="majorBidi" w:hAnsiTheme="majorBidi" w:cstheme="majorBidi"/>
        </w:rPr>
      </w:pPr>
      <w:r w:rsidRPr="004A3B7A">
        <w:rPr>
          <w:rFonts w:asciiTheme="majorBidi" w:hAnsiTheme="majorBidi" w:cstheme="majorBidi"/>
        </w:rPr>
        <w:t xml:space="preserve">Guru PAI </w:t>
      </w:r>
      <w:proofErr w:type="spellStart"/>
      <w:r w:rsidRPr="004A3B7A">
        <w:rPr>
          <w:rFonts w:asciiTheme="majorBidi" w:hAnsiTheme="majorBidi" w:cstheme="majorBidi"/>
        </w:rPr>
        <w:t>menegaskan</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bahwa</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ia</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tidak</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membeda-bedakan</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siswa</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berdasarkan</w:t>
      </w:r>
      <w:proofErr w:type="spellEnd"/>
      <w:r w:rsidRPr="004A3B7A">
        <w:rPr>
          <w:rFonts w:asciiTheme="majorBidi" w:hAnsiTheme="majorBidi" w:cstheme="majorBidi"/>
        </w:rPr>
        <w:t xml:space="preserve"> agama. </w:t>
      </w:r>
      <w:proofErr w:type="spellStart"/>
      <w:r w:rsidRPr="004A3B7A">
        <w:rPr>
          <w:rFonts w:asciiTheme="majorBidi" w:hAnsiTheme="majorBidi" w:cstheme="majorBidi"/>
        </w:rPr>
        <w:t>Bahkan</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dalam</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kegiatan</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keagamaan</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sekolah</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memfasilitasi</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setiap</w:t>
      </w:r>
      <w:proofErr w:type="spellEnd"/>
      <w:r w:rsidRPr="004A3B7A">
        <w:rPr>
          <w:rFonts w:asciiTheme="majorBidi" w:hAnsiTheme="majorBidi" w:cstheme="majorBidi"/>
        </w:rPr>
        <w:t xml:space="preserve"> agama </w:t>
      </w:r>
      <w:proofErr w:type="spellStart"/>
      <w:r w:rsidRPr="004A3B7A">
        <w:rPr>
          <w:rFonts w:asciiTheme="majorBidi" w:hAnsiTheme="majorBidi" w:cstheme="majorBidi"/>
        </w:rPr>
        <w:t>secara</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setara</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melalui</w:t>
      </w:r>
      <w:proofErr w:type="spellEnd"/>
      <w:r w:rsidRPr="004A3B7A">
        <w:rPr>
          <w:rFonts w:asciiTheme="majorBidi" w:hAnsiTheme="majorBidi" w:cstheme="majorBidi"/>
        </w:rPr>
        <w:t xml:space="preserve"> </w:t>
      </w:r>
      <w:r w:rsidRPr="004A3B7A">
        <w:rPr>
          <w:rFonts w:asciiTheme="majorBidi" w:hAnsiTheme="majorBidi" w:cstheme="majorBidi"/>
          <w:i/>
          <w:iCs/>
        </w:rPr>
        <w:t>religion club</w:t>
      </w:r>
      <w:r w:rsidRPr="004A3B7A">
        <w:rPr>
          <w:rFonts w:asciiTheme="majorBidi" w:hAnsiTheme="majorBidi" w:cstheme="majorBidi"/>
        </w:rPr>
        <w:t xml:space="preserve"> yang </w:t>
      </w:r>
      <w:proofErr w:type="spellStart"/>
      <w:r w:rsidRPr="004A3B7A">
        <w:rPr>
          <w:rFonts w:asciiTheme="majorBidi" w:hAnsiTheme="majorBidi" w:cstheme="majorBidi"/>
        </w:rPr>
        <w:t>telah</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berlangsung</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bertahun-tahun</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Ini</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menunjukkan</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bahwa</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aspek</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kesetaraan</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bukan</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hanya</w:t>
      </w:r>
      <w:proofErr w:type="spellEnd"/>
      <w:r w:rsidRPr="004A3B7A">
        <w:rPr>
          <w:rFonts w:asciiTheme="majorBidi" w:hAnsiTheme="majorBidi" w:cstheme="majorBidi"/>
        </w:rPr>
        <w:t xml:space="preserve"> jargon, </w:t>
      </w:r>
      <w:proofErr w:type="spellStart"/>
      <w:r w:rsidRPr="004A3B7A">
        <w:rPr>
          <w:rFonts w:asciiTheme="majorBidi" w:hAnsiTheme="majorBidi" w:cstheme="majorBidi"/>
        </w:rPr>
        <w:t>tetapi</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dipraktikkan</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secara</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institusional</w:t>
      </w:r>
      <w:proofErr w:type="spellEnd"/>
      <w:r w:rsidRPr="004A3B7A">
        <w:rPr>
          <w:rFonts w:asciiTheme="majorBidi" w:hAnsiTheme="majorBidi" w:cstheme="majorBidi"/>
        </w:rPr>
        <w:t>.</w:t>
      </w:r>
    </w:p>
    <w:p w14:paraId="6E951B16" w14:textId="6BAC379C" w:rsidR="0042719B" w:rsidRPr="004A3B7A" w:rsidRDefault="0042719B" w:rsidP="004A3B7A">
      <w:pPr>
        <w:pStyle w:val="NormalWeb"/>
        <w:spacing w:before="0" w:beforeAutospacing="0" w:after="0" w:line="276" w:lineRule="auto"/>
        <w:ind w:left="709" w:firstLine="720"/>
        <w:jc w:val="both"/>
        <w:rPr>
          <w:rFonts w:asciiTheme="majorBidi" w:hAnsiTheme="majorBidi" w:cstheme="majorBidi"/>
          <w:lang w:val="it-IT"/>
        </w:rPr>
      </w:pPr>
      <w:r w:rsidRPr="004A3B7A">
        <w:rPr>
          <w:rFonts w:asciiTheme="majorBidi" w:hAnsiTheme="majorBidi" w:cstheme="majorBidi"/>
        </w:rPr>
        <w:t xml:space="preserve">Gay (2018) </w:t>
      </w:r>
      <w:proofErr w:type="spellStart"/>
      <w:r w:rsidRPr="004A3B7A">
        <w:rPr>
          <w:rFonts w:asciiTheme="majorBidi" w:hAnsiTheme="majorBidi" w:cstheme="majorBidi"/>
        </w:rPr>
        <w:t>menyebutkan</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bahwa</w:t>
      </w:r>
      <w:proofErr w:type="spellEnd"/>
      <w:r w:rsidRPr="004A3B7A">
        <w:rPr>
          <w:rFonts w:asciiTheme="majorBidi" w:hAnsiTheme="majorBidi" w:cstheme="majorBidi"/>
        </w:rPr>
        <w:t xml:space="preserve"> </w:t>
      </w:r>
      <w:r w:rsidRPr="004A3B7A">
        <w:rPr>
          <w:rFonts w:asciiTheme="majorBidi" w:hAnsiTheme="majorBidi" w:cstheme="majorBidi"/>
          <w:i/>
          <w:iCs/>
        </w:rPr>
        <w:t>culturally responsive teaching</w:t>
      </w:r>
      <w:r w:rsidRPr="004A3B7A">
        <w:rPr>
          <w:rFonts w:asciiTheme="majorBidi" w:hAnsiTheme="majorBidi" w:cstheme="majorBidi"/>
        </w:rPr>
        <w:t xml:space="preserve"> </w:t>
      </w:r>
      <w:proofErr w:type="spellStart"/>
      <w:r w:rsidRPr="004A3B7A">
        <w:rPr>
          <w:rFonts w:asciiTheme="majorBidi" w:hAnsiTheme="majorBidi" w:cstheme="majorBidi"/>
        </w:rPr>
        <w:t>dapat</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meningkatkan</w:t>
      </w:r>
      <w:proofErr w:type="spellEnd"/>
      <w:r w:rsidRPr="004A3B7A">
        <w:rPr>
          <w:rFonts w:asciiTheme="majorBidi" w:hAnsiTheme="majorBidi" w:cstheme="majorBidi"/>
        </w:rPr>
        <w:t xml:space="preserve"> rasa </w:t>
      </w:r>
      <w:proofErr w:type="spellStart"/>
      <w:r w:rsidRPr="004A3B7A">
        <w:rPr>
          <w:rFonts w:asciiTheme="majorBidi" w:hAnsiTheme="majorBidi" w:cstheme="majorBidi"/>
        </w:rPr>
        <w:t>keadilan</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motivasi</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belajar</w:t>
      </w:r>
      <w:proofErr w:type="spellEnd"/>
      <w:r w:rsidRPr="004A3B7A">
        <w:rPr>
          <w:rFonts w:asciiTheme="majorBidi" w:hAnsiTheme="majorBidi" w:cstheme="majorBidi"/>
        </w:rPr>
        <w:t xml:space="preserve">, dan </w:t>
      </w:r>
      <w:proofErr w:type="spellStart"/>
      <w:r w:rsidRPr="004A3B7A">
        <w:rPr>
          <w:rFonts w:asciiTheme="majorBidi" w:hAnsiTheme="majorBidi" w:cstheme="majorBidi"/>
        </w:rPr>
        <w:t>penghormatan</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terhadap</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identitas</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diri</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peserta</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didik</w:t>
      </w:r>
      <w:proofErr w:type="spellEnd"/>
      <w:r w:rsidRPr="004A3B7A">
        <w:rPr>
          <w:rFonts w:asciiTheme="majorBidi" w:hAnsiTheme="majorBidi" w:cstheme="majorBidi"/>
        </w:rPr>
        <w:t>.</w:t>
      </w:r>
      <w:r w:rsidR="004A3B7A">
        <w:rPr>
          <w:rStyle w:val="FootnoteReference"/>
          <w:rFonts w:asciiTheme="majorBidi" w:hAnsiTheme="majorBidi" w:cstheme="majorBidi"/>
        </w:rPr>
        <w:fldChar w:fldCharType="begin" w:fldLock="1"/>
      </w:r>
      <w:r w:rsidR="00623CD9">
        <w:rPr>
          <w:rFonts w:asciiTheme="majorBidi" w:hAnsiTheme="majorBidi" w:cstheme="majorBidi"/>
        </w:rPr>
        <w:instrText>ADDIN CSL_CITATION {"citationItems":[{"id":"ITEM-1","itemData":{"ISBN":"9780807758762","author":[{"dropping-particle":"","family":"Gay","given":"G","non-dropping-particle":"","parse-names":false,"suffix":""}],"collection-title":"Multicultural Education Series","id":"ITEM-1","issued":{"date-parts":[["2018"]]},"publisher":"Teachers College Press","title":"Culturally Responsive Teaching: Theory, Research, and Practice, Third Edition","type":"book"},"uris":["http://www.mendeley.com/documents/?uuid=def73dd1-7795-466d-b1d4-e262e4a4378c"]}],"mendeley":{"formattedCitation":"(Gay, 2018)","plainTextFormattedCitation":"(Gay, 2018)","previouslyFormattedCitation":"(Gay, 2018)"},"properties":{"noteIndex":0},"schema":"https://github.com/citation-style-language/schema/raw/master/csl-citation.json"}</w:instrText>
      </w:r>
      <w:r w:rsidR="004A3B7A">
        <w:rPr>
          <w:rStyle w:val="FootnoteReference"/>
          <w:rFonts w:asciiTheme="majorBidi" w:hAnsiTheme="majorBidi" w:cstheme="majorBidi"/>
        </w:rPr>
        <w:fldChar w:fldCharType="separate"/>
      </w:r>
      <w:r w:rsidR="004A3B7A" w:rsidRPr="004A3B7A">
        <w:rPr>
          <w:rFonts w:asciiTheme="majorBidi" w:hAnsiTheme="majorBidi" w:cstheme="majorBidi"/>
          <w:noProof/>
          <w:lang w:val="it-IT"/>
        </w:rPr>
        <w:t>(Gay, 2018)</w:t>
      </w:r>
      <w:r w:rsidR="004A3B7A">
        <w:rPr>
          <w:rStyle w:val="FootnoteReference"/>
          <w:rFonts w:asciiTheme="majorBidi" w:hAnsiTheme="majorBidi" w:cstheme="majorBidi"/>
        </w:rPr>
        <w:fldChar w:fldCharType="end"/>
      </w:r>
      <w:r w:rsidRPr="004A3B7A">
        <w:rPr>
          <w:rFonts w:asciiTheme="majorBidi" w:hAnsiTheme="majorBidi" w:cstheme="majorBidi"/>
          <w:lang w:val="it-IT"/>
        </w:rPr>
        <w:t xml:space="preserve"> Praktik seperti ini menjaga agar moderasi beragama tidak berhenti pada teori, tetapi tercermin dalam interaksi pedagogis yang sehari-hari.</w:t>
      </w:r>
    </w:p>
    <w:p w14:paraId="693D1BCB" w14:textId="77777777" w:rsidR="0042719B" w:rsidRPr="004A3B7A" w:rsidRDefault="0042719B" w:rsidP="004A3B7A">
      <w:pPr>
        <w:pStyle w:val="NormalWeb"/>
        <w:numPr>
          <w:ilvl w:val="0"/>
          <w:numId w:val="20"/>
        </w:numPr>
        <w:tabs>
          <w:tab w:val="num" w:pos="1843"/>
        </w:tabs>
        <w:spacing w:before="0" w:beforeAutospacing="0" w:after="0" w:line="276" w:lineRule="auto"/>
        <w:ind w:left="709"/>
        <w:jc w:val="both"/>
        <w:rPr>
          <w:rFonts w:asciiTheme="majorBidi" w:hAnsiTheme="majorBidi" w:cstheme="majorBidi"/>
          <w:i/>
          <w:iCs/>
        </w:rPr>
      </w:pPr>
      <w:r w:rsidRPr="004A3B7A">
        <w:rPr>
          <w:rFonts w:asciiTheme="majorBidi" w:hAnsiTheme="majorBidi" w:cstheme="majorBidi"/>
          <w:i/>
          <w:iCs/>
        </w:rPr>
        <w:t xml:space="preserve">Empowering School Culture </w:t>
      </w:r>
    </w:p>
    <w:p w14:paraId="68601DE0" w14:textId="77777777" w:rsidR="0042719B" w:rsidRPr="004A3B7A" w:rsidRDefault="0042719B" w:rsidP="004A3B7A">
      <w:pPr>
        <w:pStyle w:val="NormalWeb"/>
        <w:spacing w:before="0" w:beforeAutospacing="0" w:after="0" w:line="276" w:lineRule="auto"/>
        <w:ind w:left="709" w:firstLine="720"/>
        <w:jc w:val="both"/>
        <w:rPr>
          <w:rFonts w:asciiTheme="majorBidi" w:hAnsiTheme="majorBidi" w:cstheme="majorBidi"/>
        </w:rPr>
      </w:pPr>
      <w:proofErr w:type="spellStart"/>
      <w:r w:rsidRPr="004A3B7A">
        <w:rPr>
          <w:rFonts w:asciiTheme="majorBidi" w:hAnsiTheme="majorBidi" w:cstheme="majorBidi"/>
        </w:rPr>
        <w:t>Dimensi</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terakhir</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adalah</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budaya</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sekolah</w:t>
      </w:r>
      <w:proofErr w:type="spellEnd"/>
      <w:r w:rsidRPr="004A3B7A">
        <w:rPr>
          <w:rFonts w:asciiTheme="majorBidi" w:hAnsiTheme="majorBidi" w:cstheme="majorBidi"/>
        </w:rPr>
        <w:t xml:space="preserve"> yang </w:t>
      </w:r>
      <w:proofErr w:type="spellStart"/>
      <w:r w:rsidRPr="004A3B7A">
        <w:rPr>
          <w:rFonts w:asciiTheme="majorBidi" w:hAnsiTheme="majorBidi" w:cstheme="majorBidi"/>
        </w:rPr>
        <w:t>memberdayakan</w:t>
      </w:r>
      <w:proofErr w:type="spellEnd"/>
      <w:r w:rsidRPr="004A3B7A">
        <w:rPr>
          <w:rFonts w:asciiTheme="majorBidi" w:hAnsiTheme="majorBidi" w:cstheme="majorBidi"/>
        </w:rPr>
        <w:t xml:space="preserve"> (</w:t>
      </w:r>
      <w:r w:rsidRPr="004A3B7A">
        <w:rPr>
          <w:rFonts w:asciiTheme="majorBidi" w:hAnsiTheme="majorBidi" w:cstheme="majorBidi"/>
          <w:i/>
          <w:iCs/>
        </w:rPr>
        <w:t>empowering school culture</w:t>
      </w:r>
      <w:r w:rsidRPr="004A3B7A">
        <w:rPr>
          <w:rFonts w:asciiTheme="majorBidi" w:hAnsiTheme="majorBidi" w:cstheme="majorBidi"/>
        </w:rPr>
        <w:t xml:space="preserve">). Pu Hua School </w:t>
      </w:r>
      <w:proofErr w:type="spellStart"/>
      <w:r w:rsidRPr="004A3B7A">
        <w:rPr>
          <w:rFonts w:asciiTheme="majorBidi" w:hAnsiTheme="majorBidi" w:cstheme="majorBidi"/>
        </w:rPr>
        <w:t>memiliki</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filosofi</w:t>
      </w:r>
      <w:proofErr w:type="spellEnd"/>
      <w:r w:rsidRPr="004A3B7A">
        <w:rPr>
          <w:rFonts w:asciiTheme="majorBidi" w:hAnsiTheme="majorBidi" w:cstheme="majorBidi"/>
        </w:rPr>
        <w:t xml:space="preserve"> </w:t>
      </w:r>
      <w:r w:rsidRPr="004A3B7A">
        <w:rPr>
          <w:rFonts w:asciiTheme="majorBidi" w:hAnsiTheme="majorBidi" w:cstheme="majorBidi"/>
          <w:i/>
          <w:iCs/>
        </w:rPr>
        <w:t>“</w:t>
      </w:r>
      <w:proofErr w:type="spellStart"/>
      <w:r w:rsidRPr="004A3B7A">
        <w:rPr>
          <w:rFonts w:asciiTheme="majorBidi" w:eastAsia="SimSun" w:hAnsiTheme="majorBidi" w:cstheme="majorBidi"/>
          <w:i/>
          <w:iCs/>
        </w:rPr>
        <w:t>有教无类</w:t>
      </w:r>
      <w:proofErr w:type="spellEnd"/>
      <w:r w:rsidRPr="004A3B7A">
        <w:rPr>
          <w:rFonts w:asciiTheme="majorBidi" w:hAnsiTheme="majorBidi" w:cstheme="majorBidi"/>
          <w:i/>
          <w:iCs/>
        </w:rPr>
        <w:t xml:space="preserve"> (</w:t>
      </w:r>
      <w:proofErr w:type="spellStart"/>
      <w:r w:rsidRPr="004A3B7A">
        <w:rPr>
          <w:rFonts w:asciiTheme="majorBidi" w:hAnsiTheme="majorBidi" w:cstheme="majorBidi"/>
          <w:i/>
          <w:iCs/>
        </w:rPr>
        <w:t>yǒu</w:t>
      </w:r>
      <w:proofErr w:type="spellEnd"/>
      <w:r w:rsidRPr="004A3B7A">
        <w:rPr>
          <w:rFonts w:asciiTheme="majorBidi" w:hAnsiTheme="majorBidi" w:cstheme="majorBidi"/>
          <w:i/>
          <w:iCs/>
        </w:rPr>
        <w:t xml:space="preserve"> </w:t>
      </w:r>
      <w:proofErr w:type="spellStart"/>
      <w:r w:rsidRPr="004A3B7A">
        <w:rPr>
          <w:rFonts w:asciiTheme="majorBidi" w:hAnsiTheme="majorBidi" w:cstheme="majorBidi"/>
          <w:i/>
          <w:iCs/>
        </w:rPr>
        <w:t>jiào</w:t>
      </w:r>
      <w:proofErr w:type="spellEnd"/>
      <w:r w:rsidRPr="004A3B7A">
        <w:rPr>
          <w:rFonts w:asciiTheme="majorBidi" w:hAnsiTheme="majorBidi" w:cstheme="majorBidi"/>
          <w:i/>
          <w:iCs/>
        </w:rPr>
        <w:t xml:space="preserve"> </w:t>
      </w:r>
      <w:proofErr w:type="spellStart"/>
      <w:r w:rsidRPr="004A3B7A">
        <w:rPr>
          <w:rFonts w:asciiTheme="majorBidi" w:hAnsiTheme="majorBidi" w:cstheme="majorBidi"/>
          <w:i/>
          <w:iCs/>
        </w:rPr>
        <w:t>wú</w:t>
      </w:r>
      <w:proofErr w:type="spellEnd"/>
      <w:r w:rsidRPr="004A3B7A">
        <w:rPr>
          <w:rFonts w:asciiTheme="majorBidi" w:hAnsiTheme="majorBidi" w:cstheme="majorBidi"/>
          <w:i/>
          <w:iCs/>
        </w:rPr>
        <w:t xml:space="preserve"> </w:t>
      </w:r>
      <w:proofErr w:type="spellStart"/>
      <w:r w:rsidRPr="004A3B7A">
        <w:rPr>
          <w:rFonts w:asciiTheme="majorBidi" w:hAnsiTheme="majorBidi" w:cstheme="majorBidi"/>
          <w:i/>
          <w:iCs/>
        </w:rPr>
        <w:t>lèi</w:t>
      </w:r>
      <w:proofErr w:type="spellEnd"/>
      <w:r w:rsidRPr="004A3B7A">
        <w:rPr>
          <w:rFonts w:asciiTheme="majorBidi" w:hAnsiTheme="majorBidi" w:cstheme="majorBidi"/>
          <w:i/>
          <w:iCs/>
        </w:rPr>
        <w:t>)”</w:t>
      </w:r>
      <w:r w:rsidRPr="004A3B7A">
        <w:rPr>
          <w:rFonts w:asciiTheme="majorBidi" w:hAnsiTheme="majorBidi" w:cstheme="majorBidi"/>
        </w:rPr>
        <w:t xml:space="preserve"> yang </w:t>
      </w:r>
      <w:proofErr w:type="spellStart"/>
      <w:r w:rsidRPr="004A3B7A">
        <w:rPr>
          <w:rFonts w:asciiTheme="majorBidi" w:hAnsiTheme="majorBidi" w:cstheme="majorBidi"/>
        </w:rPr>
        <w:t>dimaknai</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sebagai</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pendidikan</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tanpa</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perbedaan</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Filosofi</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ini</w:t>
      </w:r>
      <w:proofErr w:type="spellEnd"/>
      <w:r w:rsidRPr="004A3B7A">
        <w:rPr>
          <w:rFonts w:asciiTheme="majorBidi" w:hAnsiTheme="majorBidi" w:cstheme="majorBidi"/>
        </w:rPr>
        <w:t xml:space="preserve"> </w:t>
      </w:r>
      <w:proofErr w:type="spellStart"/>
      <w:r w:rsidRPr="004A3B7A">
        <w:rPr>
          <w:rFonts w:asciiTheme="majorBidi" w:hAnsiTheme="majorBidi" w:cstheme="majorBidi"/>
        </w:rPr>
        <w:lastRenderedPageBreak/>
        <w:t>berasal</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dari</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nilai</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pendiri</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sekolah</w:t>
      </w:r>
      <w:proofErr w:type="spellEnd"/>
      <w:r w:rsidRPr="004A3B7A">
        <w:rPr>
          <w:rFonts w:asciiTheme="majorBidi" w:hAnsiTheme="majorBidi" w:cstheme="majorBidi"/>
        </w:rPr>
        <w:t xml:space="preserve"> dan </w:t>
      </w:r>
      <w:proofErr w:type="spellStart"/>
      <w:r w:rsidRPr="004A3B7A">
        <w:rPr>
          <w:rFonts w:asciiTheme="majorBidi" w:hAnsiTheme="majorBidi" w:cstheme="majorBidi"/>
        </w:rPr>
        <w:t>diwujudkan</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dalam</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regulasi</w:t>
      </w:r>
      <w:proofErr w:type="spellEnd"/>
      <w:r w:rsidRPr="004A3B7A">
        <w:rPr>
          <w:rFonts w:asciiTheme="majorBidi" w:hAnsiTheme="majorBidi" w:cstheme="majorBidi"/>
        </w:rPr>
        <w:t xml:space="preserve">, SOP, </w:t>
      </w:r>
      <w:proofErr w:type="spellStart"/>
      <w:r w:rsidRPr="004A3B7A">
        <w:rPr>
          <w:rFonts w:asciiTheme="majorBidi" w:hAnsiTheme="majorBidi" w:cstheme="majorBidi"/>
        </w:rPr>
        <w:t>kegiatan</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hingga</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cara</w:t>
      </w:r>
      <w:proofErr w:type="spellEnd"/>
      <w:r w:rsidRPr="004A3B7A">
        <w:rPr>
          <w:rFonts w:asciiTheme="majorBidi" w:hAnsiTheme="majorBidi" w:cstheme="majorBidi"/>
        </w:rPr>
        <w:t xml:space="preserve"> guru </w:t>
      </w:r>
      <w:proofErr w:type="spellStart"/>
      <w:r w:rsidRPr="004A3B7A">
        <w:rPr>
          <w:rFonts w:asciiTheme="majorBidi" w:hAnsiTheme="majorBidi" w:cstheme="majorBidi"/>
        </w:rPr>
        <w:t>bersikap</w:t>
      </w:r>
      <w:proofErr w:type="spellEnd"/>
      <w:r w:rsidRPr="004A3B7A">
        <w:rPr>
          <w:rFonts w:asciiTheme="majorBidi" w:hAnsiTheme="majorBidi" w:cstheme="majorBidi"/>
        </w:rPr>
        <w:t>.</w:t>
      </w:r>
    </w:p>
    <w:p w14:paraId="4A670021" w14:textId="77777777" w:rsidR="0042719B" w:rsidRPr="004A3B7A" w:rsidRDefault="0042719B" w:rsidP="004A3B7A">
      <w:pPr>
        <w:pStyle w:val="NormalWeb"/>
        <w:spacing w:before="0" w:beforeAutospacing="0" w:after="0" w:line="276" w:lineRule="auto"/>
        <w:ind w:left="709" w:firstLine="720"/>
        <w:jc w:val="both"/>
        <w:rPr>
          <w:rFonts w:asciiTheme="majorBidi" w:hAnsiTheme="majorBidi" w:cstheme="majorBidi"/>
          <w:lang w:val="it-IT"/>
        </w:rPr>
      </w:pPr>
      <w:r w:rsidRPr="004A3B7A">
        <w:rPr>
          <w:rFonts w:asciiTheme="majorBidi" w:hAnsiTheme="majorBidi" w:cstheme="majorBidi"/>
          <w:lang w:val="it-IT"/>
        </w:rPr>
        <w:t>Wawancara dengan kepala sekolah menunjukkan bahwa:</w:t>
      </w:r>
    </w:p>
    <w:p w14:paraId="6C7CBF16" w14:textId="77777777" w:rsidR="0042719B" w:rsidRPr="004A3B7A" w:rsidRDefault="0042719B" w:rsidP="004A3B7A">
      <w:pPr>
        <w:pStyle w:val="NormalWeb"/>
        <w:numPr>
          <w:ilvl w:val="0"/>
          <w:numId w:val="21"/>
        </w:numPr>
        <w:tabs>
          <w:tab w:val="clear" w:pos="720"/>
        </w:tabs>
        <w:spacing w:before="0" w:beforeAutospacing="0" w:after="0" w:line="276" w:lineRule="auto"/>
        <w:ind w:left="1418"/>
        <w:jc w:val="both"/>
        <w:rPr>
          <w:rFonts w:asciiTheme="majorBidi" w:hAnsiTheme="majorBidi" w:cstheme="majorBidi"/>
          <w:lang w:val="it-IT"/>
        </w:rPr>
      </w:pPr>
      <w:r w:rsidRPr="004A3B7A">
        <w:rPr>
          <w:rFonts w:asciiTheme="majorBidi" w:hAnsiTheme="majorBidi" w:cstheme="majorBidi"/>
          <w:lang w:val="it-IT"/>
        </w:rPr>
        <w:t>seluruh guru mendapatkan pelatihan mengenai pendidikan tanpa diskriminasi,</w:t>
      </w:r>
    </w:p>
    <w:p w14:paraId="08BBABAD" w14:textId="77777777" w:rsidR="0042719B" w:rsidRPr="004A3B7A" w:rsidRDefault="0042719B" w:rsidP="004A3B7A">
      <w:pPr>
        <w:pStyle w:val="NormalWeb"/>
        <w:numPr>
          <w:ilvl w:val="0"/>
          <w:numId w:val="21"/>
        </w:numPr>
        <w:tabs>
          <w:tab w:val="clear" w:pos="720"/>
        </w:tabs>
        <w:spacing w:before="0" w:beforeAutospacing="0" w:after="0" w:line="276" w:lineRule="auto"/>
        <w:ind w:left="1418"/>
        <w:jc w:val="both"/>
        <w:rPr>
          <w:rFonts w:asciiTheme="majorBidi" w:hAnsiTheme="majorBidi" w:cstheme="majorBidi"/>
        </w:rPr>
      </w:pPr>
      <w:proofErr w:type="spellStart"/>
      <w:r w:rsidRPr="004A3B7A">
        <w:rPr>
          <w:rFonts w:asciiTheme="majorBidi" w:hAnsiTheme="majorBidi" w:cstheme="majorBidi"/>
        </w:rPr>
        <w:t>setiap</w:t>
      </w:r>
      <w:proofErr w:type="spellEnd"/>
      <w:r w:rsidRPr="004A3B7A">
        <w:rPr>
          <w:rFonts w:asciiTheme="majorBidi" w:hAnsiTheme="majorBidi" w:cstheme="majorBidi"/>
        </w:rPr>
        <w:t xml:space="preserve"> agama </w:t>
      </w:r>
      <w:proofErr w:type="spellStart"/>
      <w:r w:rsidRPr="004A3B7A">
        <w:rPr>
          <w:rFonts w:asciiTheme="majorBidi" w:hAnsiTheme="majorBidi" w:cstheme="majorBidi"/>
        </w:rPr>
        <w:t>memiliki</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ruang</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pertemuan</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keagamaan</w:t>
      </w:r>
      <w:proofErr w:type="spellEnd"/>
      <w:r w:rsidRPr="004A3B7A">
        <w:rPr>
          <w:rFonts w:asciiTheme="majorBidi" w:hAnsiTheme="majorBidi" w:cstheme="majorBidi"/>
        </w:rPr>
        <w:t>,</w:t>
      </w:r>
    </w:p>
    <w:p w14:paraId="22B5C8EB" w14:textId="77777777" w:rsidR="0042719B" w:rsidRPr="004A3B7A" w:rsidRDefault="0042719B" w:rsidP="004A3B7A">
      <w:pPr>
        <w:pStyle w:val="NormalWeb"/>
        <w:numPr>
          <w:ilvl w:val="0"/>
          <w:numId w:val="21"/>
        </w:numPr>
        <w:tabs>
          <w:tab w:val="clear" w:pos="720"/>
        </w:tabs>
        <w:spacing w:before="0" w:beforeAutospacing="0" w:after="0" w:line="276" w:lineRule="auto"/>
        <w:ind w:left="1418"/>
        <w:jc w:val="both"/>
        <w:rPr>
          <w:rFonts w:asciiTheme="majorBidi" w:hAnsiTheme="majorBidi" w:cstheme="majorBidi"/>
        </w:rPr>
      </w:pPr>
      <w:proofErr w:type="spellStart"/>
      <w:r w:rsidRPr="004A3B7A">
        <w:rPr>
          <w:rFonts w:asciiTheme="majorBidi" w:hAnsiTheme="majorBidi" w:cstheme="majorBidi"/>
        </w:rPr>
        <w:t>kegiatan</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hari</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besar</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keagamaan</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tahunan</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dirancang</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untuk</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menyatukan</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keberagaman</w:t>
      </w:r>
      <w:proofErr w:type="spellEnd"/>
      <w:r w:rsidRPr="004A3B7A">
        <w:rPr>
          <w:rFonts w:asciiTheme="majorBidi" w:hAnsiTheme="majorBidi" w:cstheme="majorBidi"/>
        </w:rPr>
        <w:t>.</w:t>
      </w:r>
    </w:p>
    <w:p w14:paraId="32E99446" w14:textId="77777777" w:rsidR="0042719B" w:rsidRDefault="0042719B" w:rsidP="004A3B7A">
      <w:pPr>
        <w:pStyle w:val="NormalWeb"/>
        <w:spacing w:before="0" w:beforeAutospacing="0" w:after="0" w:line="276" w:lineRule="auto"/>
        <w:ind w:left="709" w:firstLine="720"/>
        <w:jc w:val="both"/>
        <w:rPr>
          <w:rFonts w:asciiTheme="majorBidi" w:hAnsiTheme="majorBidi" w:cstheme="majorBidi"/>
        </w:rPr>
      </w:pPr>
      <w:proofErr w:type="spellStart"/>
      <w:r w:rsidRPr="004A3B7A">
        <w:rPr>
          <w:rFonts w:asciiTheme="majorBidi" w:hAnsiTheme="majorBidi" w:cstheme="majorBidi"/>
        </w:rPr>
        <w:t>Budaya</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ini</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menciptakan</w:t>
      </w:r>
      <w:proofErr w:type="spellEnd"/>
      <w:r w:rsidRPr="004A3B7A">
        <w:rPr>
          <w:rFonts w:asciiTheme="majorBidi" w:hAnsiTheme="majorBidi" w:cstheme="majorBidi"/>
        </w:rPr>
        <w:t xml:space="preserve"> </w:t>
      </w:r>
      <w:r w:rsidRPr="004A3B7A">
        <w:rPr>
          <w:rFonts w:asciiTheme="majorBidi" w:hAnsiTheme="majorBidi" w:cstheme="majorBidi"/>
          <w:i/>
          <w:iCs/>
        </w:rPr>
        <w:t>psychological safety</w:t>
      </w:r>
      <w:r w:rsidRPr="004A3B7A">
        <w:rPr>
          <w:rFonts w:asciiTheme="majorBidi" w:hAnsiTheme="majorBidi" w:cstheme="majorBidi"/>
        </w:rPr>
        <w:t xml:space="preserve"> (rasa </w:t>
      </w:r>
      <w:proofErr w:type="spellStart"/>
      <w:r w:rsidRPr="004A3B7A">
        <w:rPr>
          <w:rFonts w:asciiTheme="majorBidi" w:hAnsiTheme="majorBidi" w:cstheme="majorBidi"/>
        </w:rPr>
        <w:t>aman</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secara</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psikologis</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bagi</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semua</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siswa</w:t>
      </w:r>
      <w:proofErr w:type="spellEnd"/>
      <w:r w:rsidRPr="004A3B7A">
        <w:rPr>
          <w:rFonts w:asciiTheme="majorBidi" w:hAnsiTheme="majorBidi" w:cstheme="majorBidi"/>
        </w:rPr>
        <w:t xml:space="preserve">) yang </w:t>
      </w:r>
      <w:proofErr w:type="spellStart"/>
      <w:r w:rsidRPr="004A3B7A">
        <w:rPr>
          <w:rFonts w:asciiTheme="majorBidi" w:hAnsiTheme="majorBidi" w:cstheme="majorBidi"/>
        </w:rPr>
        <w:t>sangat</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penting</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dalam</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internalisasi</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nilai</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Dalam</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konteks</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ini</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budaya</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sekolah</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menjadi</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fondasi</w:t>
      </w:r>
      <w:proofErr w:type="spellEnd"/>
      <w:r w:rsidRPr="004A3B7A">
        <w:rPr>
          <w:rFonts w:asciiTheme="majorBidi" w:hAnsiTheme="majorBidi" w:cstheme="majorBidi"/>
        </w:rPr>
        <w:t xml:space="preserve"> yang </w:t>
      </w:r>
      <w:proofErr w:type="spellStart"/>
      <w:r w:rsidRPr="004A3B7A">
        <w:rPr>
          <w:rFonts w:asciiTheme="majorBidi" w:hAnsiTheme="majorBidi" w:cstheme="majorBidi"/>
        </w:rPr>
        <w:t>memperkuat</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pembelajaran</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moderasi</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beragama</w:t>
      </w:r>
      <w:proofErr w:type="spellEnd"/>
      <w:r w:rsidRPr="004A3B7A">
        <w:rPr>
          <w:rFonts w:asciiTheme="majorBidi" w:hAnsiTheme="majorBidi" w:cstheme="majorBidi"/>
        </w:rPr>
        <w:t xml:space="preserve"> yang </w:t>
      </w:r>
      <w:proofErr w:type="spellStart"/>
      <w:r w:rsidRPr="004A3B7A">
        <w:rPr>
          <w:rFonts w:asciiTheme="majorBidi" w:hAnsiTheme="majorBidi" w:cstheme="majorBidi"/>
        </w:rPr>
        <w:t>dilakukan</w:t>
      </w:r>
      <w:proofErr w:type="spellEnd"/>
      <w:r w:rsidRPr="004A3B7A">
        <w:rPr>
          <w:rFonts w:asciiTheme="majorBidi" w:hAnsiTheme="majorBidi" w:cstheme="majorBidi"/>
        </w:rPr>
        <w:t xml:space="preserve"> guru di </w:t>
      </w:r>
      <w:proofErr w:type="spellStart"/>
      <w:r w:rsidRPr="004A3B7A">
        <w:rPr>
          <w:rFonts w:asciiTheme="majorBidi" w:hAnsiTheme="majorBidi" w:cstheme="majorBidi"/>
        </w:rPr>
        <w:t>kelas</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Kurikulum</w:t>
      </w:r>
      <w:proofErr w:type="spellEnd"/>
      <w:r w:rsidRPr="004A3B7A">
        <w:rPr>
          <w:rFonts w:asciiTheme="majorBidi" w:hAnsiTheme="majorBidi" w:cstheme="majorBidi"/>
        </w:rPr>
        <w:t xml:space="preserve"> formal (PAI) dan </w:t>
      </w:r>
      <w:proofErr w:type="spellStart"/>
      <w:r w:rsidRPr="004A3B7A">
        <w:rPr>
          <w:rFonts w:asciiTheme="majorBidi" w:hAnsiTheme="majorBidi" w:cstheme="majorBidi"/>
        </w:rPr>
        <w:t>kurikulum</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tersembunyi</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budaya</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sekolah</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saling</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menguatkan</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satu</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sama</w:t>
      </w:r>
      <w:proofErr w:type="spellEnd"/>
      <w:r w:rsidRPr="004A3B7A">
        <w:rPr>
          <w:rFonts w:asciiTheme="majorBidi" w:hAnsiTheme="majorBidi" w:cstheme="majorBidi"/>
        </w:rPr>
        <w:t xml:space="preserve"> lain. </w:t>
      </w:r>
      <w:proofErr w:type="spellStart"/>
      <w:r w:rsidRPr="004A3B7A">
        <w:rPr>
          <w:rFonts w:asciiTheme="majorBidi" w:hAnsiTheme="majorBidi" w:cstheme="majorBidi"/>
        </w:rPr>
        <w:t>Ekosistem</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inilah</w:t>
      </w:r>
      <w:proofErr w:type="spellEnd"/>
      <w:r w:rsidRPr="004A3B7A">
        <w:rPr>
          <w:rFonts w:asciiTheme="majorBidi" w:hAnsiTheme="majorBidi" w:cstheme="majorBidi"/>
        </w:rPr>
        <w:t xml:space="preserve"> yang </w:t>
      </w:r>
      <w:proofErr w:type="spellStart"/>
      <w:r w:rsidRPr="004A3B7A">
        <w:rPr>
          <w:rFonts w:asciiTheme="majorBidi" w:hAnsiTheme="majorBidi" w:cstheme="majorBidi"/>
        </w:rPr>
        <w:t>memperkuat</w:t>
      </w:r>
      <w:proofErr w:type="spellEnd"/>
      <w:r w:rsidRPr="004A3B7A">
        <w:rPr>
          <w:rFonts w:asciiTheme="majorBidi" w:hAnsiTheme="majorBidi" w:cstheme="majorBidi"/>
        </w:rPr>
        <w:t xml:space="preserve"> proses </w:t>
      </w:r>
      <w:proofErr w:type="spellStart"/>
      <w:r w:rsidRPr="004A3B7A">
        <w:rPr>
          <w:rFonts w:asciiTheme="majorBidi" w:hAnsiTheme="majorBidi" w:cstheme="majorBidi"/>
        </w:rPr>
        <w:t>internalisasi</w:t>
      </w:r>
      <w:proofErr w:type="spellEnd"/>
      <w:r w:rsidRPr="004A3B7A">
        <w:rPr>
          <w:rFonts w:asciiTheme="majorBidi" w:hAnsiTheme="majorBidi" w:cstheme="majorBidi"/>
        </w:rPr>
        <w:t xml:space="preserve">, di mana </w:t>
      </w:r>
      <w:proofErr w:type="spellStart"/>
      <w:r w:rsidRPr="004A3B7A">
        <w:rPr>
          <w:rFonts w:asciiTheme="majorBidi" w:hAnsiTheme="majorBidi" w:cstheme="majorBidi"/>
        </w:rPr>
        <w:t>nilai-nilai</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moderasi</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tidak</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hanya</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diajarkan</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tetapi</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dihidupkan</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melalui</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praktik</w:t>
      </w:r>
      <w:proofErr w:type="spellEnd"/>
      <w:r w:rsidRPr="004A3B7A">
        <w:rPr>
          <w:rFonts w:asciiTheme="majorBidi" w:hAnsiTheme="majorBidi" w:cstheme="majorBidi"/>
        </w:rPr>
        <w:t xml:space="preserve"> </w:t>
      </w:r>
      <w:proofErr w:type="spellStart"/>
      <w:r w:rsidRPr="004A3B7A">
        <w:rPr>
          <w:rFonts w:asciiTheme="majorBidi" w:hAnsiTheme="majorBidi" w:cstheme="majorBidi"/>
        </w:rPr>
        <w:t>sosial</w:t>
      </w:r>
      <w:proofErr w:type="spellEnd"/>
      <w:r w:rsidRPr="004A3B7A">
        <w:rPr>
          <w:rFonts w:asciiTheme="majorBidi" w:hAnsiTheme="majorBidi" w:cstheme="majorBidi"/>
        </w:rPr>
        <w:t xml:space="preserve">. </w:t>
      </w:r>
    </w:p>
    <w:p w14:paraId="7700254C" w14:textId="77777777" w:rsidR="00EB3C37" w:rsidRPr="00EB3C37" w:rsidRDefault="00EB3C37" w:rsidP="00EB3C37">
      <w:pPr>
        <w:pStyle w:val="NormalWeb"/>
        <w:spacing w:before="0" w:beforeAutospacing="0" w:after="0" w:line="276" w:lineRule="auto"/>
        <w:ind w:left="709" w:firstLine="709"/>
        <w:jc w:val="both"/>
      </w:pPr>
      <w:proofErr w:type="spellStart"/>
      <w:r w:rsidRPr="00EB3C37">
        <w:t>Integrasi</w:t>
      </w:r>
      <w:proofErr w:type="spellEnd"/>
      <w:r w:rsidRPr="00EB3C37">
        <w:t xml:space="preserve"> </w:t>
      </w:r>
      <w:proofErr w:type="spellStart"/>
      <w:r w:rsidRPr="00EB3C37">
        <w:t>kedua</w:t>
      </w:r>
      <w:proofErr w:type="spellEnd"/>
      <w:r w:rsidRPr="00EB3C37">
        <w:t xml:space="preserve"> </w:t>
      </w:r>
      <w:proofErr w:type="spellStart"/>
      <w:r w:rsidRPr="00EB3C37">
        <w:t>jalur</w:t>
      </w:r>
      <w:proofErr w:type="spellEnd"/>
      <w:r w:rsidRPr="00EB3C37">
        <w:t xml:space="preserve"> </w:t>
      </w:r>
      <w:proofErr w:type="spellStart"/>
      <w:r w:rsidRPr="00EB3C37">
        <w:t>tersebut</w:t>
      </w:r>
      <w:proofErr w:type="spellEnd"/>
      <w:r w:rsidRPr="00EB3C37">
        <w:t xml:space="preserve"> </w:t>
      </w:r>
      <w:proofErr w:type="spellStart"/>
      <w:r w:rsidRPr="00EB3C37">
        <w:t>terbukti</w:t>
      </w:r>
      <w:proofErr w:type="spellEnd"/>
      <w:r w:rsidRPr="00EB3C37">
        <w:t xml:space="preserve"> </w:t>
      </w:r>
      <w:proofErr w:type="spellStart"/>
      <w:r w:rsidRPr="00EB3C37">
        <w:t>berhasil</w:t>
      </w:r>
      <w:proofErr w:type="spellEnd"/>
      <w:r w:rsidRPr="00EB3C37">
        <w:t xml:space="preserve"> </w:t>
      </w:r>
      <w:proofErr w:type="spellStart"/>
      <w:r w:rsidRPr="00EB3C37">
        <w:t>mewujudkan</w:t>
      </w:r>
      <w:proofErr w:type="spellEnd"/>
      <w:r w:rsidRPr="00EB3C37">
        <w:t xml:space="preserve"> </w:t>
      </w:r>
      <w:proofErr w:type="spellStart"/>
      <w:r w:rsidRPr="00EB3C37">
        <w:t>empat</w:t>
      </w:r>
      <w:proofErr w:type="spellEnd"/>
      <w:r w:rsidRPr="00EB3C37">
        <w:t xml:space="preserve"> </w:t>
      </w:r>
      <w:proofErr w:type="spellStart"/>
      <w:r w:rsidRPr="00EB3C37">
        <w:t>indikator</w:t>
      </w:r>
      <w:proofErr w:type="spellEnd"/>
      <w:r w:rsidRPr="00EB3C37">
        <w:t xml:space="preserve"> </w:t>
      </w:r>
      <w:proofErr w:type="spellStart"/>
      <w:r w:rsidRPr="00EB3C37">
        <w:t>moderasi</w:t>
      </w:r>
      <w:proofErr w:type="spellEnd"/>
      <w:r w:rsidRPr="00EB3C37">
        <w:t xml:space="preserve"> </w:t>
      </w:r>
      <w:proofErr w:type="spellStart"/>
      <w:r w:rsidRPr="00EB3C37">
        <w:t>Kemenag</w:t>
      </w:r>
      <w:proofErr w:type="spellEnd"/>
      <w:r w:rsidRPr="00EB3C37">
        <w:t xml:space="preserve"> </w:t>
      </w:r>
      <w:proofErr w:type="spellStart"/>
      <w:r w:rsidRPr="00EB3C37">
        <w:t>secara</w:t>
      </w:r>
      <w:proofErr w:type="spellEnd"/>
      <w:r w:rsidRPr="00EB3C37">
        <w:t xml:space="preserve"> </w:t>
      </w:r>
      <w:proofErr w:type="spellStart"/>
      <w:r w:rsidRPr="00EB3C37">
        <w:t>operasional</w:t>
      </w:r>
      <w:proofErr w:type="spellEnd"/>
      <w:r w:rsidRPr="00EB3C37">
        <w:t xml:space="preserve"> dan </w:t>
      </w:r>
      <w:proofErr w:type="spellStart"/>
      <w:r w:rsidRPr="00EB3C37">
        <w:t>mencapai</w:t>
      </w:r>
      <w:proofErr w:type="spellEnd"/>
      <w:r w:rsidRPr="00EB3C37">
        <w:t xml:space="preserve"> </w:t>
      </w:r>
      <w:proofErr w:type="spellStart"/>
      <w:r w:rsidRPr="00EB3C37">
        <w:t>tahap</w:t>
      </w:r>
      <w:proofErr w:type="spellEnd"/>
      <w:r w:rsidRPr="00EB3C37">
        <w:t xml:space="preserve"> </w:t>
      </w:r>
      <w:proofErr w:type="spellStart"/>
      <w:r w:rsidRPr="00EB3C37">
        <w:t>internalisasi</w:t>
      </w:r>
      <w:proofErr w:type="spellEnd"/>
      <w:r w:rsidRPr="00EB3C37">
        <w:t xml:space="preserve"> </w:t>
      </w:r>
      <w:proofErr w:type="spellStart"/>
      <w:r w:rsidRPr="00EB3C37">
        <w:t>tertinggi</w:t>
      </w:r>
      <w:proofErr w:type="spellEnd"/>
      <w:r w:rsidRPr="00EB3C37">
        <w:t xml:space="preserve"> </w:t>
      </w:r>
      <w:proofErr w:type="spellStart"/>
      <w:r w:rsidRPr="00EB3C37">
        <w:t>dalam</w:t>
      </w:r>
      <w:proofErr w:type="spellEnd"/>
      <w:r w:rsidRPr="00EB3C37">
        <w:t xml:space="preserve"> </w:t>
      </w:r>
      <w:proofErr w:type="spellStart"/>
      <w:r w:rsidRPr="00EB3C37">
        <w:t>ranah</w:t>
      </w:r>
      <w:proofErr w:type="spellEnd"/>
      <w:r w:rsidRPr="00EB3C37">
        <w:t xml:space="preserve"> </w:t>
      </w:r>
      <w:proofErr w:type="spellStart"/>
      <w:r w:rsidRPr="00EB3C37">
        <w:t>afektif</w:t>
      </w:r>
      <w:proofErr w:type="spellEnd"/>
      <w:r w:rsidRPr="00EB3C37">
        <w:t xml:space="preserve"> Krathwohl.</w:t>
      </w:r>
    </w:p>
    <w:p w14:paraId="5BA3D52F" w14:textId="77777777" w:rsidR="00EB3C37" w:rsidRPr="00EB3C37" w:rsidRDefault="00EB3C37" w:rsidP="00EB3C37">
      <w:pPr>
        <w:pStyle w:val="NormalWeb"/>
        <w:numPr>
          <w:ilvl w:val="0"/>
          <w:numId w:val="25"/>
        </w:numPr>
        <w:tabs>
          <w:tab w:val="clear" w:pos="720"/>
          <w:tab w:val="num" w:pos="1418"/>
        </w:tabs>
        <w:spacing w:before="0" w:beforeAutospacing="0" w:after="0" w:line="276" w:lineRule="auto"/>
        <w:ind w:left="1276" w:hanging="425"/>
        <w:jc w:val="both"/>
      </w:pPr>
      <w:proofErr w:type="spellStart"/>
      <w:r w:rsidRPr="00EB3C37">
        <w:t>Komitmen</w:t>
      </w:r>
      <w:proofErr w:type="spellEnd"/>
      <w:r w:rsidRPr="00EB3C37">
        <w:t xml:space="preserve"> </w:t>
      </w:r>
      <w:proofErr w:type="spellStart"/>
      <w:r w:rsidRPr="00EB3C37">
        <w:t>Kebangsaan</w:t>
      </w:r>
      <w:proofErr w:type="spellEnd"/>
      <w:r w:rsidRPr="00EB3C37">
        <w:t xml:space="preserve">: </w:t>
      </w:r>
      <w:proofErr w:type="spellStart"/>
      <w:r w:rsidRPr="00EB3C37">
        <w:t>Tercapai</w:t>
      </w:r>
      <w:proofErr w:type="spellEnd"/>
      <w:r w:rsidRPr="00EB3C37">
        <w:t xml:space="preserve"> </w:t>
      </w:r>
      <w:proofErr w:type="spellStart"/>
      <w:r w:rsidRPr="00EB3C37">
        <w:t>melalui</w:t>
      </w:r>
      <w:proofErr w:type="spellEnd"/>
      <w:r w:rsidRPr="00EB3C37">
        <w:t xml:space="preserve"> </w:t>
      </w:r>
      <w:r w:rsidRPr="00EB3C37">
        <w:rPr>
          <w:i/>
          <w:iCs/>
        </w:rPr>
        <w:t>Organization</w:t>
      </w:r>
      <w:r w:rsidRPr="00EB3C37">
        <w:t xml:space="preserve"> (A4 Krathwohl), di mana </w:t>
      </w:r>
      <w:proofErr w:type="spellStart"/>
      <w:r w:rsidRPr="00EB3C37">
        <w:t>nilai</w:t>
      </w:r>
      <w:proofErr w:type="spellEnd"/>
      <w:r w:rsidRPr="00EB3C37">
        <w:t xml:space="preserve"> </w:t>
      </w:r>
      <w:proofErr w:type="spellStart"/>
      <w:r w:rsidRPr="00EB3C37">
        <w:t>kebangsaan</w:t>
      </w:r>
      <w:proofErr w:type="spellEnd"/>
      <w:r w:rsidRPr="00EB3C37">
        <w:t xml:space="preserve"> </w:t>
      </w:r>
      <w:proofErr w:type="spellStart"/>
      <w:r w:rsidRPr="00EB3C37">
        <w:t>menjadi</w:t>
      </w:r>
      <w:proofErr w:type="spellEnd"/>
      <w:r w:rsidRPr="00EB3C37">
        <w:t xml:space="preserve"> </w:t>
      </w:r>
      <w:proofErr w:type="spellStart"/>
      <w:r w:rsidRPr="00EB3C37">
        <w:t>prinsip</w:t>
      </w:r>
      <w:proofErr w:type="spellEnd"/>
      <w:r w:rsidRPr="00EB3C37">
        <w:t xml:space="preserve"> yang </w:t>
      </w:r>
      <w:proofErr w:type="spellStart"/>
      <w:r w:rsidRPr="00EB3C37">
        <w:t>mengatur</w:t>
      </w:r>
      <w:proofErr w:type="spellEnd"/>
      <w:r w:rsidRPr="00EB3C37">
        <w:t xml:space="preserve"> </w:t>
      </w:r>
      <w:proofErr w:type="spellStart"/>
      <w:r w:rsidRPr="00EB3C37">
        <w:t>perilaku</w:t>
      </w:r>
      <w:proofErr w:type="spellEnd"/>
      <w:r w:rsidRPr="00EB3C37">
        <w:t xml:space="preserve"> </w:t>
      </w:r>
      <w:proofErr w:type="spellStart"/>
      <w:r w:rsidRPr="00EB3C37">
        <w:t>sosial</w:t>
      </w:r>
      <w:proofErr w:type="spellEnd"/>
      <w:r w:rsidRPr="00EB3C37">
        <w:t xml:space="preserve">. </w:t>
      </w:r>
      <w:proofErr w:type="spellStart"/>
      <w:r w:rsidRPr="00EB3C37">
        <w:t>Keragaman</w:t>
      </w:r>
      <w:proofErr w:type="spellEnd"/>
      <w:r w:rsidRPr="00EB3C37">
        <w:t xml:space="preserve"> agama dan </w:t>
      </w:r>
      <w:proofErr w:type="spellStart"/>
      <w:r w:rsidRPr="00EB3C37">
        <w:t>budaya</w:t>
      </w:r>
      <w:proofErr w:type="spellEnd"/>
      <w:r w:rsidRPr="00EB3C37">
        <w:t xml:space="preserve"> </w:t>
      </w:r>
      <w:proofErr w:type="spellStart"/>
      <w:r w:rsidRPr="00EB3C37">
        <w:t>diorganisir</w:t>
      </w:r>
      <w:proofErr w:type="spellEnd"/>
      <w:r w:rsidRPr="00EB3C37">
        <w:t xml:space="preserve"> di </w:t>
      </w:r>
      <w:proofErr w:type="spellStart"/>
      <w:r w:rsidRPr="00EB3C37">
        <w:t>bawah</w:t>
      </w:r>
      <w:proofErr w:type="spellEnd"/>
      <w:r w:rsidRPr="00EB3C37">
        <w:t xml:space="preserve"> </w:t>
      </w:r>
      <w:proofErr w:type="spellStart"/>
      <w:r w:rsidRPr="00EB3C37">
        <w:t>semangat</w:t>
      </w:r>
      <w:proofErr w:type="spellEnd"/>
      <w:r w:rsidRPr="00EB3C37">
        <w:t xml:space="preserve"> </w:t>
      </w:r>
      <w:proofErr w:type="spellStart"/>
      <w:r w:rsidRPr="00EB3C37">
        <w:rPr>
          <w:i/>
          <w:iCs/>
        </w:rPr>
        <w:t>yǒu</w:t>
      </w:r>
      <w:proofErr w:type="spellEnd"/>
      <w:r w:rsidRPr="00EB3C37">
        <w:rPr>
          <w:i/>
          <w:iCs/>
        </w:rPr>
        <w:t xml:space="preserve"> </w:t>
      </w:r>
      <w:proofErr w:type="spellStart"/>
      <w:r w:rsidRPr="00EB3C37">
        <w:rPr>
          <w:i/>
          <w:iCs/>
        </w:rPr>
        <w:t>jiào</w:t>
      </w:r>
      <w:proofErr w:type="spellEnd"/>
      <w:r w:rsidRPr="00EB3C37">
        <w:rPr>
          <w:i/>
          <w:iCs/>
        </w:rPr>
        <w:t xml:space="preserve"> </w:t>
      </w:r>
      <w:proofErr w:type="spellStart"/>
      <w:r w:rsidRPr="00EB3C37">
        <w:rPr>
          <w:i/>
          <w:iCs/>
        </w:rPr>
        <w:t>wú</w:t>
      </w:r>
      <w:proofErr w:type="spellEnd"/>
      <w:r w:rsidRPr="00EB3C37">
        <w:rPr>
          <w:i/>
          <w:iCs/>
        </w:rPr>
        <w:t xml:space="preserve"> </w:t>
      </w:r>
      <w:proofErr w:type="spellStart"/>
      <w:r w:rsidRPr="00EB3C37">
        <w:rPr>
          <w:i/>
          <w:iCs/>
        </w:rPr>
        <w:t>lèi</w:t>
      </w:r>
      <w:proofErr w:type="spellEnd"/>
      <w:r w:rsidRPr="00EB3C37">
        <w:t xml:space="preserve"> dan </w:t>
      </w:r>
      <w:proofErr w:type="spellStart"/>
      <w:r w:rsidRPr="00EB3C37">
        <w:t>Bhineka</w:t>
      </w:r>
      <w:proofErr w:type="spellEnd"/>
      <w:r w:rsidRPr="00EB3C37">
        <w:t xml:space="preserve"> Tunggal </w:t>
      </w:r>
      <w:proofErr w:type="spellStart"/>
      <w:r w:rsidRPr="00EB3C37">
        <w:t>Ika</w:t>
      </w:r>
      <w:proofErr w:type="spellEnd"/>
      <w:r w:rsidRPr="00EB3C37">
        <w:t xml:space="preserve">, </w:t>
      </w:r>
      <w:proofErr w:type="spellStart"/>
      <w:r w:rsidRPr="00EB3C37">
        <w:t>dibuktikan</w:t>
      </w:r>
      <w:proofErr w:type="spellEnd"/>
      <w:r w:rsidRPr="00EB3C37">
        <w:t xml:space="preserve"> </w:t>
      </w:r>
      <w:proofErr w:type="spellStart"/>
      <w:r w:rsidRPr="00EB3C37">
        <w:t>dengan</w:t>
      </w:r>
      <w:proofErr w:type="spellEnd"/>
      <w:r w:rsidRPr="00EB3C37">
        <w:t xml:space="preserve"> </w:t>
      </w:r>
      <w:proofErr w:type="spellStart"/>
      <w:r w:rsidRPr="00EB3C37">
        <w:t>perilaku</w:t>
      </w:r>
      <w:proofErr w:type="spellEnd"/>
      <w:r w:rsidRPr="00EB3C37">
        <w:t xml:space="preserve"> </w:t>
      </w:r>
      <w:proofErr w:type="spellStart"/>
      <w:r w:rsidRPr="00EB3C37">
        <w:t>siswa</w:t>
      </w:r>
      <w:proofErr w:type="spellEnd"/>
      <w:r w:rsidRPr="00EB3C37">
        <w:t xml:space="preserve"> yang </w:t>
      </w:r>
      <w:proofErr w:type="spellStart"/>
      <w:r w:rsidRPr="00EB3C37">
        <w:t>tidak</w:t>
      </w:r>
      <w:proofErr w:type="spellEnd"/>
      <w:r w:rsidRPr="00EB3C37">
        <w:t xml:space="preserve"> </w:t>
      </w:r>
      <w:proofErr w:type="spellStart"/>
      <w:r w:rsidRPr="00EB3C37">
        <w:t>memilah</w:t>
      </w:r>
      <w:proofErr w:type="spellEnd"/>
      <w:r w:rsidRPr="00EB3C37">
        <w:t xml:space="preserve"> yang </w:t>
      </w:r>
      <w:proofErr w:type="spellStart"/>
      <w:r w:rsidRPr="00EB3C37">
        <w:t>memahami</w:t>
      </w:r>
      <w:proofErr w:type="spellEnd"/>
      <w:r w:rsidRPr="00EB3C37">
        <w:t xml:space="preserve"> </w:t>
      </w:r>
      <w:proofErr w:type="spellStart"/>
      <w:r w:rsidRPr="00EB3C37">
        <w:t>akan</w:t>
      </w:r>
      <w:proofErr w:type="spellEnd"/>
      <w:r w:rsidRPr="00EB3C37">
        <w:t xml:space="preserve"> </w:t>
      </w:r>
      <w:proofErr w:type="spellStart"/>
      <w:r w:rsidRPr="00EB3C37">
        <w:t>perbedaan</w:t>
      </w:r>
      <w:proofErr w:type="spellEnd"/>
      <w:r w:rsidRPr="00EB3C37">
        <w:t xml:space="preserve"> </w:t>
      </w:r>
      <w:proofErr w:type="spellStart"/>
      <w:r w:rsidRPr="00EB3C37">
        <w:t>etnis</w:t>
      </w:r>
      <w:proofErr w:type="spellEnd"/>
      <w:r w:rsidRPr="00EB3C37">
        <w:t xml:space="preserve">, agama, </w:t>
      </w:r>
      <w:proofErr w:type="spellStart"/>
      <w:r w:rsidRPr="00EB3C37">
        <w:t>budaya</w:t>
      </w:r>
      <w:proofErr w:type="spellEnd"/>
      <w:r w:rsidRPr="00EB3C37">
        <w:t xml:space="preserve">, dan </w:t>
      </w:r>
      <w:proofErr w:type="spellStart"/>
      <w:r w:rsidRPr="00EB3C37">
        <w:t>suku</w:t>
      </w:r>
      <w:proofErr w:type="spellEnd"/>
      <w:r w:rsidRPr="00EB3C37">
        <w:t xml:space="preserve"> di Indonesia </w:t>
      </w:r>
      <w:proofErr w:type="spellStart"/>
      <w:r w:rsidRPr="00EB3C37">
        <w:t>dengan</w:t>
      </w:r>
      <w:proofErr w:type="spellEnd"/>
      <w:r w:rsidRPr="00EB3C37">
        <w:t xml:space="preserve"> </w:t>
      </w:r>
      <w:proofErr w:type="spellStart"/>
      <w:r w:rsidRPr="00EB3C37">
        <w:t>keberagamannya</w:t>
      </w:r>
      <w:proofErr w:type="spellEnd"/>
      <w:r w:rsidRPr="00EB3C37">
        <w:t xml:space="preserve"> dan </w:t>
      </w:r>
      <w:proofErr w:type="spellStart"/>
      <w:r w:rsidRPr="00EB3C37">
        <w:t>menegaskan</w:t>
      </w:r>
      <w:proofErr w:type="spellEnd"/>
      <w:r w:rsidRPr="00EB3C37">
        <w:t xml:space="preserve"> </w:t>
      </w:r>
      <w:proofErr w:type="spellStart"/>
      <w:r w:rsidRPr="00EB3C37">
        <w:t>bahwa</w:t>
      </w:r>
      <w:proofErr w:type="spellEnd"/>
      <w:r w:rsidRPr="00EB3C37">
        <w:t xml:space="preserve"> </w:t>
      </w:r>
      <w:proofErr w:type="spellStart"/>
      <w:r w:rsidRPr="00EB3C37">
        <w:t>persatuan</w:t>
      </w:r>
      <w:proofErr w:type="spellEnd"/>
      <w:r w:rsidRPr="00EB3C37">
        <w:t xml:space="preserve"> </w:t>
      </w:r>
      <w:proofErr w:type="spellStart"/>
      <w:r w:rsidRPr="00EB3C37">
        <w:t>sosial</w:t>
      </w:r>
      <w:proofErr w:type="spellEnd"/>
      <w:r w:rsidRPr="00EB3C37">
        <w:t xml:space="preserve"> </w:t>
      </w:r>
      <w:proofErr w:type="spellStart"/>
      <w:r w:rsidRPr="00EB3C37">
        <w:t>dipandang</w:t>
      </w:r>
      <w:proofErr w:type="spellEnd"/>
      <w:r w:rsidRPr="00EB3C37">
        <w:t xml:space="preserve"> </w:t>
      </w:r>
      <w:proofErr w:type="spellStart"/>
      <w:r w:rsidRPr="00EB3C37">
        <w:t>lebih</w:t>
      </w:r>
      <w:proofErr w:type="spellEnd"/>
      <w:r w:rsidRPr="00EB3C37">
        <w:t xml:space="preserve"> </w:t>
      </w:r>
      <w:proofErr w:type="spellStart"/>
      <w:r w:rsidRPr="00EB3C37">
        <w:t>tinggi</w:t>
      </w:r>
      <w:proofErr w:type="spellEnd"/>
      <w:r w:rsidRPr="00EB3C37">
        <w:t xml:space="preserve"> </w:t>
      </w:r>
      <w:proofErr w:type="spellStart"/>
      <w:r w:rsidRPr="00EB3C37">
        <w:t>daripada</w:t>
      </w:r>
      <w:proofErr w:type="spellEnd"/>
      <w:r w:rsidRPr="00EB3C37">
        <w:t xml:space="preserve"> </w:t>
      </w:r>
      <w:proofErr w:type="spellStart"/>
      <w:r w:rsidRPr="00EB3C37">
        <w:t>sekat</w:t>
      </w:r>
      <w:proofErr w:type="spellEnd"/>
      <w:r w:rsidRPr="00EB3C37">
        <w:t xml:space="preserve"> </w:t>
      </w:r>
      <w:proofErr w:type="spellStart"/>
      <w:r w:rsidRPr="00EB3C37">
        <w:t>identitas</w:t>
      </w:r>
      <w:proofErr w:type="spellEnd"/>
      <w:r w:rsidRPr="00EB3C37">
        <w:t xml:space="preserve">. </w:t>
      </w:r>
      <w:proofErr w:type="spellStart"/>
      <w:r w:rsidRPr="00EB3C37">
        <w:t>Kerangka</w:t>
      </w:r>
      <w:proofErr w:type="spellEnd"/>
      <w:r w:rsidRPr="00EB3C37">
        <w:t xml:space="preserve"> </w:t>
      </w:r>
      <w:proofErr w:type="spellStart"/>
      <w:r w:rsidRPr="00EB3C37">
        <w:t>ini</w:t>
      </w:r>
      <w:proofErr w:type="spellEnd"/>
      <w:r w:rsidRPr="00EB3C37">
        <w:t xml:space="preserve"> juga </w:t>
      </w:r>
      <w:proofErr w:type="spellStart"/>
      <w:r w:rsidRPr="00EB3C37">
        <w:t>sejalan</w:t>
      </w:r>
      <w:proofErr w:type="spellEnd"/>
      <w:r w:rsidRPr="00EB3C37">
        <w:t xml:space="preserve"> </w:t>
      </w:r>
      <w:proofErr w:type="spellStart"/>
      <w:r w:rsidRPr="00EB3C37">
        <w:t>dengan</w:t>
      </w:r>
      <w:proofErr w:type="spellEnd"/>
      <w:r w:rsidRPr="00EB3C37">
        <w:t xml:space="preserve"> </w:t>
      </w:r>
      <w:proofErr w:type="spellStart"/>
      <w:r w:rsidRPr="00EB3C37">
        <w:t>prinsip</w:t>
      </w:r>
      <w:proofErr w:type="spellEnd"/>
      <w:r w:rsidRPr="00EB3C37">
        <w:t xml:space="preserve"> </w:t>
      </w:r>
      <w:proofErr w:type="spellStart"/>
      <w:r w:rsidRPr="00EB3C37">
        <w:rPr>
          <w:i/>
          <w:iCs/>
        </w:rPr>
        <w:t>tawassuth</w:t>
      </w:r>
      <w:proofErr w:type="spellEnd"/>
      <w:r w:rsidRPr="00EB3C37">
        <w:t xml:space="preserve">, </w:t>
      </w:r>
      <w:proofErr w:type="spellStart"/>
      <w:r w:rsidRPr="00EB3C37">
        <w:t>yaitu</w:t>
      </w:r>
      <w:proofErr w:type="spellEnd"/>
      <w:r w:rsidRPr="00EB3C37">
        <w:t xml:space="preserve"> </w:t>
      </w:r>
      <w:proofErr w:type="spellStart"/>
      <w:r w:rsidRPr="00EB3C37">
        <w:t>sikap</w:t>
      </w:r>
      <w:proofErr w:type="spellEnd"/>
      <w:r w:rsidRPr="00EB3C37">
        <w:t xml:space="preserve"> </w:t>
      </w:r>
      <w:proofErr w:type="spellStart"/>
      <w:r w:rsidRPr="00EB3C37">
        <w:t>keberagamaan</w:t>
      </w:r>
      <w:proofErr w:type="spellEnd"/>
      <w:r w:rsidRPr="00EB3C37">
        <w:t xml:space="preserve"> yang </w:t>
      </w:r>
      <w:proofErr w:type="spellStart"/>
      <w:r w:rsidRPr="00EB3C37">
        <w:t>menolak</w:t>
      </w:r>
      <w:proofErr w:type="spellEnd"/>
      <w:r w:rsidRPr="00EB3C37">
        <w:t xml:space="preserve"> </w:t>
      </w:r>
      <w:proofErr w:type="spellStart"/>
      <w:r w:rsidRPr="00EB3C37">
        <w:t>ekstremisme</w:t>
      </w:r>
      <w:proofErr w:type="spellEnd"/>
      <w:r w:rsidRPr="00EB3C37">
        <w:t xml:space="preserve"> dan </w:t>
      </w:r>
      <w:proofErr w:type="spellStart"/>
      <w:r w:rsidRPr="00EB3C37">
        <w:t>menempatkan</w:t>
      </w:r>
      <w:proofErr w:type="spellEnd"/>
      <w:r w:rsidRPr="00EB3C37">
        <w:t xml:space="preserve"> </w:t>
      </w:r>
      <w:proofErr w:type="spellStart"/>
      <w:r w:rsidRPr="00EB3C37">
        <w:t>identitas</w:t>
      </w:r>
      <w:proofErr w:type="spellEnd"/>
      <w:r w:rsidRPr="00EB3C37">
        <w:t xml:space="preserve"> </w:t>
      </w:r>
      <w:proofErr w:type="spellStart"/>
      <w:r w:rsidRPr="00EB3C37">
        <w:t>nasional</w:t>
      </w:r>
      <w:proofErr w:type="spellEnd"/>
      <w:r w:rsidRPr="00EB3C37">
        <w:t xml:space="preserve"> dan </w:t>
      </w:r>
      <w:proofErr w:type="spellStart"/>
      <w:r w:rsidRPr="00EB3C37">
        <w:t>keagamaan</w:t>
      </w:r>
      <w:proofErr w:type="spellEnd"/>
      <w:r w:rsidRPr="00EB3C37">
        <w:t xml:space="preserve"> </w:t>
      </w:r>
      <w:proofErr w:type="spellStart"/>
      <w:r w:rsidRPr="00EB3C37">
        <w:t>dalam</w:t>
      </w:r>
      <w:proofErr w:type="spellEnd"/>
      <w:r w:rsidRPr="00EB3C37">
        <w:t xml:space="preserve"> </w:t>
      </w:r>
      <w:proofErr w:type="spellStart"/>
      <w:r w:rsidRPr="00EB3C37">
        <w:t>keseimbangan</w:t>
      </w:r>
      <w:proofErr w:type="spellEnd"/>
      <w:r w:rsidRPr="00EB3C37">
        <w:t xml:space="preserve"> yang </w:t>
      </w:r>
      <w:proofErr w:type="spellStart"/>
      <w:r w:rsidRPr="00EB3C37">
        <w:t>proporsional</w:t>
      </w:r>
      <w:proofErr w:type="spellEnd"/>
      <w:r w:rsidRPr="00EB3C37">
        <w:t>.</w:t>
      </w:r>
      <w:r>
        <w:rPr>
          <w:rStyle w:val="FootnoteReference"/>
          <w:lang w:val="it-IT"/>
        </w:rPr>
        <w:footnoteReference w:id="1"/>
      </w:r>
    </w:p>
    <w:p w14:paraId="37366097" w14:textId="77777777" w:rsidR="00EB3C37" w:rsidRPr="000A5B0E" w:rsidRDefault="00EB3C37" w:rsidP="00EB3C37">
      <w:pPr>
        <w:pStyle w:val="NormalWeb"/>
        <w:numPr>
          <w:ilvl w:val="0"/>
          <w:numId w:val="25"/>
        </w:numPr>
        <w:tabs>
          <w:tab w:val="clear" w:pos="720"/>
          <w:tab w:val="num" w:pos="1418"/>
        </w:tabs>
        <w:spacing w:before="0" w:beforeAutospacing="0" w:after="0" w:line="276" w:lineRule="auto"/>
        <w:ind w:left="1276" w:hanging="425"/>
        <w:jc w:val="both"/>
        <w:rPr>
          <w:lang w:val="it-IT"/>
        </w:rPr>
      </w:pPr>
      <w:r w:rsidRPr="00EB3C37">
        <w:t xml:space="preserve">Anti </w:t>
      </w:r>
      <w:proofErr w:type="spellStart"/>
      <w:r w:rsidRPr="00EB3C37">
        <w:t>Kekerasan</w:t>
      </w:r>
      <w:proofErr w:type="spellEnd"/>
      <w:r w:rsidRPr="00EB3C37">
        <w:t xml:space="preserve">: </w:t>
      </w:r>
      <w:proofErr w:type="spellStart"/>
      <w:r w:rsidRPr="00EB3C37">
        <w:t>Terwujud</w:t>
      </w:r>
      <w:proofErr w:type="spellEnd"/>
      <w:r w:rsidRPr="00EB3C37">
        <w:t xml:space="preserve"> </w:t>
      </w:r>
      <w:proofErr w:type="spellStart"/>
      <w:r w:rsidRPr="00EB3C37">
        <w:t>karena</w:t>
      </w:r>
      <w:proofErr w:type="spellEnd"/>
      <w:r w:rsidRPr="00EB3C37">
        <w:t xml:space="preserve"> </w:t>
      </w:r>
      <w:proofErr w:type="spellStart"/>
      <w:r w:rsidRPr="00EB3C37">
        <w:t>adanya</w:t>
      </w:r>
      <w:proofErr w:type="spellEnd"/>
      <w:r w:rsidRPr="00EB3C37">
        <w:t xml:space="preserve"> </w:t>
      </w:r>
      <w:proofErr w:type="spellStart"/>
      <w:r w:rsidRPr="00EB3C37">
        <w:t>jaminan</w:t>
      </w:r>
      <w:proofErr w:type="spellEnd"/>
      <w:r w:rsidRPr="00EB3C37">
        <w:t xml:space="preserve"> </w:t>
      </w:r>
      <w:proofErr w:type="spellStart"/>
      <w:r w:rsidRPr="00EB3C37">
        <w:t>kesetaraan</w:t>
      </w:r>
      <w:proofErr w:type="spellEnd"/>
      <w:r w:rsidRPr="00EB3C37">
        <w:t xml:space="preserve"> </w:t>
      </w:r>
      <w:proofErr w:type="spellStart"/>
      <w:r w:rsidRPr="00EB3C37">
        <w:t>institusional</w:t>
      </w:r>
      <w:proofErr w:type="spellEnd"/>
      <w:r w:rsidRPr="00EB3C37">
        <w:t xml:space="preserve"> (</w:t>
      </w:r>
      <w:r w:rsidRPr="00EB3C37">
        <w:rPr>
          <w:i/>
          <w:iCs/>
        </w:rPr>
        <w:t>Equity Pedagogy</w:t>
      </w:r>
      <w:r w:rsidRPr="00EB3C37">
        <w:t xml:space="preserve">) oleh </w:t>
      </w:r>
      <w:proofErr w:type="spellStart"/>
      <w:r w:rsidRPr="00EB3C37">
        <w:t>sekolah</w:t>
      </w:r>
      <w:proofErr w:type="spellEnd"/>
      <w:r w:rsidRPr="00EB3C37">
        <w:t xml:space="preserve"> yang </w:t>
      </w:r>
      <w:proofErr w:type="spellStart"/>
      <w:r w:rsidRPr="00EB3C37">
        <w:t>memfasilitasi</w:t>
      </w:r>
      <w:proofErr w:type="spellEnd"/>
      <w:r w:rsidRPr="00EB3C37">
        <w:t xml:space="preserve"> </w:t>
      </w:r>
      <w:proofErr w:type="spellStart"/>
      <w:r w:rsidRPr="00EB3C37">
        <w:t>setiap</w:t>
      </w:r>
      <w:proofErr w:type="spellEnd"/>
      <w:r w:rsidRPr="00EB3C37">
        <w:t xml:space="preserve"> agama </w:t>
      </w:r>
      <w:proofErr w:type="spellStart"/>
      <w:r w:rsidRPr="00EB3C37">
        <w:t>secara</w:t>
      </w:r>
      <w:proofErr w:type="spellEnd"/>
      <w:r w:rsidRPr="00EB3C37">
        <w:t xml:space="preserve"> </w:t>
      </w:r>
      <w:proofErr w:type="spellStart"/>
      <w:r w:rsidRPr="00EB3C37">
        <w:t>setara</w:t>
      </w:r>
      <w:proofErr w:type="spellEnd"/>
      <w:r w:rsidRPr="00EB3C37">
        <w:t xml:space="preserve">, </w:t>
      </w:r>
      <w:proofErr w:type="spellStart"/>
      <w:r w:rsidRPr="00EB3C37">
        <w:t>sehingga</w:t>
      </w:r>
      <w:proofErr w:type="spellEnd"/>
      <w:r w:rsidRPr="00EB3C37">
        <w:t xml:space="preserve"> </w:t>
      </w:r>
      <w:proofErr w:type="spellStart"/>
      <w:r w:rsidRPr="00EB3C37">
        <w:t>menihilkan</w:t>
      </w:r>
      <w:proofErr w:type="spellEnd"/>
      <w:r w:rsidRPr="00EB3C37">
        <w:t xml:space="preserve"> </w:t>
      </w:r>
      <w:proofErr w:type="spellStart"/>
      <w:r w:rsidRPr="00EB3C37">
        <w:t>potensi</w:t>
      </w:r>
      <w:proofErr w:type="spellEnd"/>
      <w:r w:rsidRPr="00EB3C37">
        <w:t xml:space="preserve"> </w:t>
      </w:r>
      <w:proofErr w:type="spellStart"/>
      <w:r w:rsidRPr="00EB3C37">
        <w:t>konflik</w:t>
      </w:r>
      <w:proofErr w:type="spellEnd"/>
      <w:r w:rsidRPr="00EB3C37">
        <w:t xml:space="preserve">. Data </w:t>
      </w:r>
      <w:proofErr w:type="spellStart"/>
      <w:r w:rsidRPr="00EB3C37">
        <w:t>Kepala</w:t>
      </w:r>
      <w:proofErr w:type="spellEnd"/>
      <w:r w:rsidRPr="00EB3C37">
        <w:t xml:space="preserve"> </w:t>
      </w:r>
      <w:proofErr w:type="spellStart"/>
      <w:proofErr w:type="gramStart"/>
      <w:r w:rsidRPr="00EB3C37">
        <w:t>Sekolah</w:t>
      </w:r>
      <w:proofErr w:type="spellEnd"/>
      <w:r w:rsidRPr="00EB3C37">
        <w:t xml:space="preserve">  </w:t>
      </w:r>
      <w:proofErr w:type="spellStart"/>
      <w:r w:rsidRPr="00EB3C37">
        <w:t>bahwa</w:t>
      </w:r>
      <w:proofErr w:type="spellEnd"/>
      <w:proofErr w:type="gramEnd"/>
      <w:r w:rsidRPr="00EB3C37">
        <w:t xml:space="preserve"> "</w:t>
      </w:r>
      <w:proofErr w:type="spellStart"/>
      <w:r w:rsidRPr="00EB3C37">
        <w:rPr>
          <w:i/>
          <w:iCs/>
        </w:rPr>
        <w:t>tidak</w:t>
      </w:r>
      <w:proofErr w:type="spellEnd"/>
      <w:r w:rsidRPr="00EB3C37">
        <w:rPr>
          <w:i/>
          <w:iCs/>
        </w:rPr>
        <w:t xml:space="preserve"> </w:t>
      </w:r>
      <w:proofErr w:type="spellStart"/>
      <w:r w:rsidRPr="00EB3C37">
        <w:rPr>
          <w:i/>
          <w:iCs/>
        </w:rPr>
        <w:t>pernah</w:t>
      </w:r>
      <w:proofErr w:type="spellEnd"/>
      <w:r w:rsidRPr="00EB3C37">
        <w:rPr>
          <w:i/>
          <w:iCs/>
        </w:rPr>
        <w:t xml:space="preserve"> </w:t>
      </w:r>
      <w:proofErr w:type="spellStart"/>
      <w:r w:rsidRPr="00EB3C37">
        <w:rPr>
          <w:i/>
          <w:iCs/>
        </w:rPr>
        <w:t>ada</w:t>
      </w:r>
      <w:proofErr w:type="spellEnd"/>
      <w:r w:rsidRPr="00EB3C37">
        <w:rPr>
          <w:i/>
          <w:iCs/>
        </w:rPr>
        <w:t xml:space="preserve"> </w:t>
      </w:r>
      <w:proofErr w:type="spellStart"/>
      <w:r w:rsidRPr="00EB3C37">
        <w:rPr>
          <w:i/>
          <w:iCs/>
        </w:rPr>
        <w:t>gangguan</w:t>
      </w:r>
      <w:proofErr w:type="spellEnd"/>
      <w:r w:rsidRPr="00EB3C37">
        <w:rPr>
          <w:i/>
          <w:iCs/>
        </w:rPr>
        <w:t xml:space="preserve"> </w:t>
      </w:r>
      <w:proofErr w:type="spellStart"/>
      <w:r w:rsidRPr="00EB3C37">
        <w:rPr>
          <w:i/>
          <w:iCs/>
        </w:rPr>
        <w:t>atau</w:t>
      </w:r>
      <w:proofErr w:type="spellEnd"/>
      <w:r w:rsidRPr="00EB3C37">
        <w:rPr>
          <w:i/>
          <w:iCs/>
        </w:rPr>
        <w:t xml:space="preserve"> </w:t>
      </w:r>
      <w:proofErr w:type="spellStart"/>
      <w:r w:rsidRPr="00EB3C37">
        <w:rPr>
          <w:i/>
          <w:iCs/>
        </w:rPr>
        <w:t>tekanan</w:t>
      </w:r>
      <w:proofErr w:type="spellEnd"/>
      <w:r w:rsidRPr="00EB3C37">
        <w:rPr>
          <w:i/>
          <w:iCs/>
        </w:rPr>
        <w:t xml:space="preserve"> </w:t>
      </w:r>
      <w:proofErr w:type="spellStart"/>
      <w:r w:rsidRPr="00EB3C37">
        <w:rPr>
          <w:i/>
          <w:iCs/>
        </w:rPr>
        <w:t>antaragama</w:t>
      </w:r>
      <w:proofErr w:type="spellEnd"/>
      <w:r w:rsidRPr="00EB3C37">
        <w:t xml:space="preserve">" </w:t>
      </w:r>
      <w:proofErr w:type="spellStart"/>
      <w:r w:rsidRPr="00EB3C37">
        <w:t>menunjukkan</w:t>
      </w:r>
      <w:proofErr w:type="spellEnd"/>
      <w:r w:rsidRPr="00EB3C37">
        <w:t xml:space="preserve"> </w:t>
      </w:r>
      <w:proofErr w:type="spellStart"/>
      <w:r w:rsidRPr="00EB3C37">
        <w:t>bahwa</w:t>
      </w:r>
      <w:proofErr w:type="spellEnd"/>
      <w:r w:rsidRPr="00EB3C37">
        <w:t xml:space="preserve"> </w:t>
      </w:r>
      <w:proofErr w:type="spellStart"/>
      <w:r w:rsidRPr="00EB3C37">
        <w:t>lingkungan</w:t>
      </w:r>
      <w:proofErr w:type="spellEnd"/>
      <w:r w:rsidRPr="00EB3C37">
        <w:t xml:space="preserve"> </w:t>
      </w:r>
      <w:proofErr w:type="spellStart"/>
      <w:r w:rsidRPr="00EB3C37">
        <w:t>multikulturalisme</w:t>
      </w:r>
      <w:proofErr w:type="spellEnd"/>
      <w:r w:rsidRPr="00EB3C37">
        <w:t xml:space="preserve"> </w:t>
      </w:r>
      <w:proofErr w:type="spellStart"/>
      <w:r w:rsidRPr="00EB3C37">
        <w:t>telah</w:t>
      </w:r>
      <w:proofErr w:type="spellEnd"/>
      <w:r w:rsidRPr="00EB3C37">
        <w:t xml:space="preserve"> </w:t>
      </w:r>
      <w:proofErr w:type="spellStart"/>
      <w:r w:rsidRPr="00EB3C37">
        <w:t>menyediakan</w:t>
      </w:r>
      <w:proofErr w:type="spellEnd"/>
      <w:r w:rsidRPr="00EB3C37">
        <w:t xml:space="preserve"> basis yang </w:t>
      </w:r>
      <w:proofErr w:type="spellStart"/>
      <w:r w:rsidRPr="00EB3C37">
        <w:t>aman</w:t>
      </w:r>
      <w:proofErr w:type="spellEnd"/>
      <w:r w:rsidRPr="00EB3C37">
        <w:t xml:space="preserve"> </w:t>
      </w:r>
      <w:proofErr w:type="spellStart"/>
      <w:r w:rsidRPr="00EB3C37">
        <w:t>untuk</w:t>
      </w:r>
      <w:proofErr w:type="spellEnd"/>
      <w:r w:rsidRPr="00EB3C37">
        <w:t xml:space="preserve"> </w:t>
      </w:r>
      <w:proofErr w:type="spellStart"/>
      <w:r w:rsidRPr="00EB3C37">
        <w:t>penanaman</w:t>
      </w:r>
      <w:proofErr w:type="spellEnd"/>
      <w:r w:rsidRPr="00EB3C37">
        <w:t xml:space="preserve"> </w:t>
      </w:r>
      <w:proofErr w:type="spellStart"/>
      <w:r w:rsidRPr="00EB3C37">
        <w:t>nilai</w:t>
      </w:r>
      <w:proofErr w:type="spellEnd"/>
      <w:r w:rsidRPr="00EB3C37">
        <w:t xml:space="preserve"> anti </w:t>
      </w:r>
      <w:proofErr w:type="spellStart"/>
      <w:r w:rsidRPr="00EB3C37">
        <w:t>kekerasan</w:t>
      </w:r>
      <w:proofErr w:type="spellEnd"/>
      <w:r w:rsidRPr="00EB3C37">
        <w:t xml:space="preserve">. </w:t>
      </w:r>
      <w:r w:rsidRPr="000A5B0E">
        <w:rPr>
          <w:lang w:val="it-IT"/>
        </w:rPr>
        <w:t xml:space="preserve">Pola ini mengafirmasi nilai </w:t>
      </w:r>
      <w:r w:rsidRPr="000A5B0E">
        <w:rPr>
          <w:rStyle w:val="Emphasis"/>
          <w:lang w:val="it-IT"/>
        </w:rPr>
        <w:t>i‘tidal</w:t>
      </w:r>
      <w:r w:rsidRPr="000A5B0E">
        <w:rPr>
          <w:lang w:val="it-IT"/>
        </w:rPr>
        <w:t xml:space="preserve"> (bersikap proporsional dan adil), yakni menghadapi masalah tanpa kekerasan dan dengan mempertimbangkan kebaikan bersama. Secara teoritis, hasil ini sejalan dengan penelitian yang menegaskan bahwa budaya dialog dalam pembelajaran agama berperan signifikan dalam membentuk </w:t>
      </w:r>
      <w:r w:rsidRPr="000A5B0E">
        <w:rPr>
          <w:lang w:val="it-IT"/>
        </w:rPr>
        <w:lastRenderedPageBreak/>
        <w:t>kecenderungan anti-kekerasan pada remaja. Lingkungan sekolah yang kondusif bagi dialog terbukti efektif mendorong perilaku damai dan kemampuan siswa mengelola konflik secara dewasa.</w:t>
      </w:r>
      <w:r>
        <w:rPr>
          <w:rStyle w:val="FootnoteReference"/>
          <w:lang w:val="it-IT"/>
        </w:rPr>
        <w:footnoteReference w:id="2"/>
      </w:r>
    </w:p>
    <w:p w14:paraId="3C2445A4" w14:textId="77777777" w:rsidR="00EB3C37" w:rsidRDefault="00EB3C37" w:rsidP="00EB3C37">
      <w:pPr>
        <w:pStyle w:val="NormalWeb"/>
        <w:numPr>
          <w:ilvl w:val="0"/>
          <w:numId w:val="25"/>
        </w:numPr>
        <w:tabs>
          <w:tab w:val="clear" w:pos="720"/>
          <w:tab w:val="num" w:pos="1418"/>
        </w:tabs>
        <w:spacing w:before="0" w:beforeAutospacing="0" w:after="0" w:line="276" w:lineRule="auto"/>
        <w:ind w:left="1276" w:hanging="425"/>
        <w:jc w:val="both"/>
        <w:rPr>
          <w:lang w:val="it-IT"/>
        </w:rPr>
      </w:pPr>
      <w:r w:rsidRPr="00281CB5">
        <w:rPr>
          <w:lang w:val="it-IT"/>
        </w:rPr>
        <w:t xml:space="preserve">Toleransi: Terinternalisasi hingga mencapai tahap </w:t>
      </w:r>
      <w:r w:rsidRPr="00281CB5">
        <w:rPr>
          <w:i/>
          <w:iCs/>
          <w:lang w:val="it-IT"/>
        </w:rPr>
        <w:t>Characterization</w:t>
      </w:r>
      <w:r w:rsidRPr="00281CB5">
        <w:rPr>
          <w:lang w:val="it-IT"/>
        </w:rPr>
        <w:t xml:space="preserve"> (A5 Krathwohl) melalui fenomena "trans-internalisasi". Ini ditandai oleh sikap proaktif siswa non-Muslim yang “</w:t>
      </w:r>
      <w:r w:rsidRPr="00281CB5">
        <w:rPr>
          <w:i/>
          <w:iCs/>
          <w:lang w:val="it-IT"/>
        </w:rPr>
        <w:t>sering ngingetin saya buat salat kalau udah waktunya</w:t>
      </w:r>
      <w:r w:rsidRPr="00281CB5">
        <w:rPr>
          <w:lang w:val="it-IT"/>
        </w:rPr>
        <w:t xml:space="preserve">”. Perilaku ini jauh melampaui toleransi pasif, menunjukkan bahwa nilai menghargai telah menjadi karakter permanen dan </w:t>
      </w:r>
      <w:r w:rsidRPr="00281CB5">
        <w:rPr>
          <w:i/>
          <w:iCs/>
          <w:lang w:val="it-IT"/>
        </w:rPr>
        <w:t>value-guided behavior</w:t>
      </w:r>
      <w:r w:rsidRPr="00281CB5">
        <w:rPr>
          <w:lang w:val="it-IT"/>
        </w:rPr>
        <w:t xml:space="preserve"> yang melintasi batas keimanan.</w:t>
      </w:r>
      <w:r w:rsidRPr="0010176B">
        <w:rPr>
          <w:lang w:val="it-IT"/>
        </w:rPr>
        <w:t xml:space="preserve"> Temuan ini konsisten dengan literatur pendidikan multikultural yang menekankan pentingnya interaksi setara sebagai sarana pembentuk sikap toleran dalam lingkungan sekolah. Pendekatan ini memperkuat argumen bahwa toleransi bukan sekadar nilai kognitif, tetapi terbentuk melalui pengalaman sosial yang berulang.</w:t>
      </w:r>
      <w:r>
        <w:rPr>
          <w:rStyle w:val="FootnoteReference"/>
          <w:lang w:val="it-IT"/>
        </w:rPr>
        <w:footnoteReference w:id="3"/>
      </w:r>
    </w:p>
    <w:p w14:paraId="569074AD" w14:textId="77777777" w:rsidR="00EB3C37" w:rsidRPr="000A5B0E" w:rsidRDefault="00EB3C37" w:rsidP="00EB3C37">
      <w:pPr>
        <w:pStyle w:val="NormalWeb"/>
        <w:numPr>
          <w:ilvl w:val="0"/>
          <w:numId w:val="25"/>
        </w:numPr>
        <w:tabs>
          <w:tab w:val="clear" w:pos="720"/>
          <w:tab w:val="num" w:pos="1418"/>
        </w:tabs>
        <w:spacing w:before="0" w:beforeAutospacing="0" w:after="0" w:line="276" w:lineRule="auto"/>
        <w:ind w:left="1276" w:hanging="425"/>
        <w:jc w:val="both"/>
        <w:rPr>
          <w:lang w:val="it-IT"/>
        </w:rPr>
      </w:pPr>
      <w:r w:rsidRPr="00281CB5">
        <w:rPr>
          <w:lang w:val="it-IT"/>
        </w:rPr>
        <w:t>Akomodatif terhadap Budaya Lokal: Diperkuat melalui strategi Refleksi Nilai yang menghubungkan PAI dengan praktik budaya sehari-hari. Inisiatif seperti budaya "potluck" saat perayaan keagamaa</w:t>
      </w:r>
      <w:r w:rsidRPr="000A5B0E">
        <w:rPr>
          <w:lang w:val="it-IT"/>
        </w:rPr>
        <w:t>n</w:t>
      </w:r>
      <w:r w:rsidRPr="00281CB5">
        <w:rPr>
          <w:lang w:val="it-IT"/>
        </w:rPr>
        <w:t xml:space="preserve"> dan proyek "bahasa Jawa" diangkat ke dalam kelas PAI untuk direfleksikan, sehingga ajaran agama menjadi </w:t>
      </w:r>
      <w:r w:rsidRPr="000A5B0E">
        <w:rPr>
          <w:lang w:val="it-IT"/>
        </w:rPr>
        <w:t>terintegrasi</w:t>
      </w:r>
      <w:r w:rsidRPr="00281CB5">
        <w:rPr>
          <w:lang w:val="it-IT"/>
        </w:rPr>
        <w:t xml:space="preserve"> dengan realitas budaya yang majemuk.</w:t>
      </w:r>
      <w:r w:rsidRPr="000A5B0E">
        <w:rPr>
          <w:lang w:val="it-IT"/>
        </w:rPr>
        <w:t xml:space="preserve"> Sikap ini sejalan dengan prinsip </w:t>
      </w:r>
      <w:r w:rsidRPr="000A5B0E">
        <w:rPr>
          <w:rStyle w:val="Emphasis"/>
          <w:lang w:val="it-IT"/>
        </w:rPr>
        <w:t>tawazun</w:t>
      </w:r>
      <w:r w:rsidRPr="000A5B0E">
        <w:rPr>
          <w:lang w:val="it-IT"/>
        </w:rPr>
        <w:t xml:space="preserve"> dalam moderasi Islam, yaitu kemampuan menempatkan agama, budaya, dan kehidupan sosial secara seimbang. Penelitian terbaru juga menunjukkan bahwa integrasi budaya lokal dalam pembelajaran agama dapat memperkuat kohesi sosial di sekolah multikultural.</w:t>
      </w:r>
    </w:p>
    <w:p w14:paraId="7ED8F15A" w14:textId="77777777" w:rsidR="00EB3C37" w:rsidRDefault="00EB3C37" w:rsidP="00EB3C37">
      <w:pPr>
        <w:pStyle w:val="NormalWeb"/>
        <w:spacing w:before="0" w:beforeAutospacing="0" w:after="0" w:line="276" w:lineRule="auto"/>
        <w:ind w:left="709" w:firstLine="850"/>
        <w:jc w:val="both"/>
        <w:rPr>
          <w:lang w:val="it-IT"/>
        </w:rPr>
      </w:pPr>
      <w:r w:rsidRPr="000A5B0E">
        <w:rPr>
          <w:lang w:val="it-IT"/>
        </w:rPr>
        <w:t xml:space="preserve">Melalui strategi </w:t>
      </w:r>
      <w:r w:rsidRPr="00E6473F">
        <w:rPr>
          <w:lang w:val="it-IT"/>
        </w:rPr>
        <w:t>yang digunakan</w:t>
      </w:r>
      <w:r w:rsidRPr="000A5B0E">
        <w:rPr>
          <w:lang w:val="it-IT"/>
        </w:rPr>
        <w:t xml:space="preserve">, guru secara sadar mengajak siswa untuk menguji pengalaman sosial mereka di jalur kultural dengan doktrin agama yang dipelajari. Siswa diminta menulis pengalaman pribadi terkait penerapan moderasi, yang menurut John Dewey merupakan inti dari </w:t>
      </w:r>
      <w:r w:rsidRPr="000A5B0E">
        <w:rPr>
          <w:i/>
          <w:iCs/>
          <w:lang w:val="it-IT"/>
        </w:rPr>
        <w:t>meaningful learning</w:t>
      </w:r>
      <w:r w:rsidRPr="000A5B0E">
        <w:rPr>
          <w:lang w:val="it-IT"/>
        </w:rPr>
        <w:t xml:space="preserve"> karena mengintegrasikan pengetahuan dan pengalaman. Proses ini memastikan bahwa nilai moderasi tidak hanya berfungsi sebagai "aturan" tetapi sebagai kesadaran moral pribadi.</w:t>
      </w:r>
    </w:p>
    <w:p w14:paraId="455F605A" w14:textId="77777777" w:rsidR="00EB3C37" w:rsidRPr="00EB3C37" w:rsidRDefault="00EB3C37" w:rsidP="004A3B7A">
      <w:pPr>
        <w:pStyle w:val="NormalWeb"/>
        <w:spacing w:before="0" w:beforeAutospacing="0" w:after="0" w:line="276" w:lineRule="auto"/>
        <w:ind w:left="709" w:firstLine="720"/>
        <w:jc w:val="both"/>
        <w:rPr>
          <w:rFonts w:asciiTheme="majorBidi" w:hAnsiTheme="majorBidi" w:cstheme="majorBidi"/>
          <w:lang w:val="it-IT"/>
        </w:rPr>
      </w:pPr>
    </w:p>
    <w:p w14:paraId="6353C4DB" w14:textId="77777777" w:rsidR="003B4110" w:rsidRDefault="003B4110">
      <w:pPr>
        <w:pStyle w:val="Body"/>
        <w:spacing w:line="276" w:lineRule="auto"/>
        <w:ind w:firstLine="0"/>
        <w:rPr>
          <w:b/>
          <w:sz w:val="24"/>
          <w:szCs w:val="24"/>
          <w:lang w:val="id-ID"/>
        </w:rPr>
      </w:pPr>
    </w:p>
    <w:p w14:paraId="3C2D2CB9" w14:textId="54267B44" w:rsidR="00BB193A" w:rsidRPr="001E6555" w:rsidRDefault="00344172">
      <w:pPr>
        <w:pStyle w:val="Body"/>
        <w:spacing w:line="276" w:lineRule="auto"/>
        <w:ind w:firstLine="0"/>
        <w:rPr>
          <w:sz w:val="24"/>
          <w:szCs w:val="24"/>
          <w:lang w:val="id-ID"/>
        </w:rPr>
      </w:pPr>
      <w:r>
        <w:rPr>
          <w:b/>
          <w:sz w:val="24"/>
          <w:szCs w:val="24"/>
          <w:lang w:val="id-ID"/>
        </w:rPr>
        <w:t>Kesimpulan</w:t>
      </w:r>
    </w:p>
    <w:p w14:paraId="38261A31" w14:textId="77777777" w:rsidR="004A3B7A" w:rsidRDefault="004A3B7A" w:rsidP="00480FD6">
      <w:pPr>
        <w:spacing w:line="276" w:lineRule="auto"/>
        <w:ind w:firstLine="720"/>
        <w:jc w:val="both"/>
        <w:rPr>
          <w:rFonts w:cstheme="majorBidi"/>
          <w:lang w:val="it-IT"/>
        </w:rPr>
      </w:pPr>
      <w:r w:rsidRPr="008C74B4">
        <w:rPr>
          <w:rFonts w:cstheme="majorBidi"/>
          <w:lang w:val="it-IT"/>
        </w:rPr>
        <w:t xml:space="preserve">Berdasarkan hasil penelitian mengenai </w:t>
      </w:r>
      <w:r w:rsidRPr="008C74B4">
        <w:rPr>
          <w:rFonts w:cstheme="majorBidi"/>
          <w:i/>
          <w:iCs/>
          <w:lang w:val="it-IT"/>
        </w:rPr>
        <w:t>Internalisasi Nilai Moderasi Beragama Berbasis Pendidikan Multikultural pada Mata Pelajaran PAI &amp; BP di SMA Nasional 3 Bahasa Putera Harapan (Pu Hua School) Purwokerto</w:t>
      </w:r>
      <w:r w:rsidRPr="008C74B4">
        <w:rPr>
          <w:rFonts w:cstheme="majorBidi"/>
          <w:lang w:val="it-IT"/>
        </w:rPr>
        <w:t xml:space="preserve">, serta merujuk pada rumusan </w:t>
      </w:r>
      <w:r w:rsidRPr="008C74B4">
        <w:rPr>
          <w:rFonts w:cstheme="majorBidi"/>
          <w:lang w:val="it-IT"/>
        </w:rPr>
        <w:lastRenderedPageBreak/>
        <w:t xml:space="preserve">masalah </w:t>
      </w:r>
      <w:r w:rsidRPr="008C74B4">
        <w:rPr>
          <w:rFonts w:cstheme="majorBidi"/>
          <w:i/>
          <w:iCs/>
          <w:lang w:val="it-IT"/>
        </w:rPr>
        <w:t>“Bagaimana internalisasi nilai moderasi beragama berbasis pendidikan multikultural pada mata pelajaran PAI &amp; BP di Pu Hua School?”</w:t>
      </w:r>
      <w:r w:rsidRPr="008C74B4">
        <w:rPr>
          <w:rFonts w:cstheme="majorBidi"/>
          <w:lang w:val="it-IT"/>
        </w:rPr>
        <w:t>, maka peneliti menarik kesimpulan sebagai berikut.</w:t>
      </w:r>
    </w:p>
    <w:p w14:paraId="0E92CB1C" w14:textId="6ED9A322" w:rsidR="004A3B7A" w:rsidRPr="004A3B7A" w:rsidRDefault="004A3B7A" w:rsidP="00480FD6">
      <w:pPr>
        <w:spacing w:line="276" w:lineRule="auto"/>
        <w:ind w:firstLine="720"/>
        <w:jc w:val="both"/>
        <w:rPr>
          <w:rFonts w:cstheme="majorBidi"/>
        </w:rPr>
      </w:pPr>
      <w:r w:rsidRPr="000D309C">
        <w:rPr>
          <w:rFonts w:cstheme="majorBidi"/>
          <w:lang w:val="it-IT"/>
        </w:rPr>
        <w:t>Berdasarkan analisis hasil penelitian dan pembahasan yang telah diuraikan, disimpulkan bahwa internalisasi nilai moderasi beragama berbasis pendidikan multikultural pada mata pelajaran PAI &amp; BP di SMA Pu Hua School Purwokerto merupakan proses yang sistematis dan kontekstual, berhasil menjawab rumusan masalah penelitian. Proses ini beroperasi melalui Model Dua Jalur—Jalur Kultural dan Jalur Kurikuler—yang saling menguatkan. Jalur Kultural, yang didasarkan pada filosofi “</w:t>
      </w:r>
      <w:proofErr w:type="spellStart"/>
      <w:r w:rsidRPr="000D309C">
        <w:rPr>
          <w:rFonts w:ascii="Microsoft YaHei" w:eastAsia="Microsoft YaHei" w:hAnsi="Microsoft YaHei" w:cs="Microsoft YaHei" w:hint="eastAsia"/>
          <w:i/>
          <w:iCs/>
        </w:rPr>
        <w:t>有教无类</w:t>
      </w:r>
      <w:proofErr w:type="spellEnd"/>
      <w:r w:rsidRPr="000D309C">
        <w:rPr>
          <w:rFonts w:cstheme="majorBidi"/>
          <w:i/>
          <w:iCs/>
          <w:lang w:val="it-IT"/>
        </w:rPr>
        <w:t xml:space="preserve"> (yǒu jiào wú lèi)</w:t>
      </w:r>
      <w:r w:rsidRPr="000D309C">
        <w:rPr>
          <w:rFonts w:cstheme="majorBidi"/>
          <w:lang w:val="it-IT"/>
        </w:rPr>
        <w:t>”, berfungsi sebagai variabel prasyarat dan laboratorium praktik (</w:t>
      </w:r>
      <w:r w:rsidRPr="000D309C">
        <w:rPr>
          <w:rFonts w:cstheme="majorBidi"/>
          <w:i/>
          <w:iCs/>
          <w:lang w:val="it-IT"/>
        </w:rPr>
        <w:t>Empowering School Culture</w:t>
      </w:r>
      <w:r w:rsidRPr="000D309C">
        <w:rPr>
          <w:rFonts w:cstheme="majorBidi"/>
          <w:lang w:val="it-IT"/>
        </w:rPr>
        <w:t xml:space="preserve"> Banks) yang menciptakan </w:t>
      </w:r>
      <w:r w:rsidRPr="000D309C">
        <w:rPr>
          <w:rFonts w:cstheme="majorBidi"/>
          <w:i/>
          <w:iCs/>
          <w:lang w:val="it-IT"/>
        </w:rPr>
        <w:t>psychological safety</w:t>
      </w:r>
      <w:r w:rsidRPr="000D309C">
        <w:rPr>
          <w:rFonts w:cstheme="majorBidi"/>
          <w:lang w:val="it-IT"/>
        </w:rPr>
        <w:t xml:space="preserve"> dan habituasi keragaman (mencapai tahap Receiving dan Responding Krathwohl). Jalur ini menyediakan konteks sosial, sementara Jalur Kurikuler (PAI) memberikan legitimasi teologis dan pemaknaan (</w:t>
      </w:r>
      <w:r w:rsidRPr="000D309C">
        <w:rPr>
          <w:rFonts w:cstheme="majorBidi"/>
          <w:i/>
          <w:iCs/>
          <w:lang w:val="it-IT"/>
        </w:rPr>
        <w:t>meaning-making</w:t>
      </w:r>
      <w:r w:rsidRPr="000D309C">
        <w:rPr>
          <w:rFonts w:cstheme="majorBidi"/>
          <w:lang w:val="it-IT"/>
        </w:rPr>
        <w:t xml:space="preserve">) atas pengalaman sosial tersebut. Guru PAI secara sadar menerapkan pendekatan Contextual Teaching and Learning (CTL) melalui strategi Ekspositori Interaktif (memenuhi </w:t>
      </w:r>
      <w:r w:rsidRPr="000D309C">
        <w:rPr>
          <w:rFonts w:cstheme="majorBidi"/>
          <w:i/>
          <w:iCs/>
          <w:lang w:val="it-IT"/>
        </w:rPr>
        <w:t>Content Integration</w:t>
      </w:r>
      <w:r w:rsidRPr="000D309C">
        <w:rPr>
          <w:rFonts w:cstheme="majorBidi"/>
          <w:lang w:val="it-IT"/>
        </w:rPr>
        <w:t xml:space="preserve">), Diskusi Klasikal (memfasilitasi </w:t>
      </w:r>
      <w:r w:rsidRPr="000D309C">
        <w:rPr>
          <w:rFonts w:cstheme="majorBidi"/>
          <w:i/>
          <w:iCs/>
          <w:lang w:val="it-IT"/>
        </w:rPr>
        <w:t>Knowledge Construction</w:t>
      </w:r>
      <w:r w:rsidRPr="000D309C">
        <w:rPr>
          <w:rFonts w:cstheme="majorBidi"/>
          <w:lang w:val="it-IT"/>
        </w:rPr>
        <w:t xml:space="preserve">), dan Refleksi Nilai (menguatkan tahap Valuing), yang menghubungkan ajaran al-Qur’an tentang </w:t>
      </w:r>
      <w:r w:rsidRPr="000D309C">
        <w:rPr>
          <w:rFonts w:cstheme="majorBidi"/>
          <w:i/>
          <w:iCs/>
          <w:lang w:val="it-IT"/>
        </w:rPr>
        <w:t>Wasathiyah</w:t>
      </w:r>
      <w:r w:rsidRPr="000D309C">
        <w:rPr>
          <w:rFonts w:cstheme="majorBidi"/>
          <w:lang w:val="it-IT"/>
        </w:rPr>
        <w:t xml:space="preserve"> (pertengahan) dengan realitas multikultural sekolah. Sinergi ini menjamin bahwa nilai moderasi tidak hanya dipahami secara kognitif, tetapi diyakini secara keagamaan dan menjadi dasar perilaku.</w:t>
      </w:r>
      <w:r>
        <w:rPr>
          <w:rFonts w:cstheme="majorBidi"/>
          <w:lang w:val="it-IT"/>
        </w:rPr>
        <w:t xml:space="preserve"> </w:t>
      </w:r>
      <w:proofErr w:type="spellStart"/>
      <w:r w:rsidRPr="002241C9">
        <w:rPr>
          <w:rFonts w:cstheme="majorBidi"/>
        </w:rPr>
        <w:t>Sinergi</w:t>
      </w:r>
      <w:proofErr w:type="spellEnd"/>
      <w:r w:rsidRPr="002241C9">
        <w:rPr>
          <w:rFonts w:cstheme="majorBidi"/>
        </w:rPr>
        <w:t xml:space="preserve"> </w:t>
      </w:r>
      <w:proofErr w:type="spellStart"/>
      <w:r w:rsidRPr="002241C9">
        <w:rPr>
          <w:rFonts w:cstheme="majorBidi"/>
        </w:rPr>
        <w:t>Fungsional</w:t>
      </w:r>
      <w:proofErr w:type="spellEnd"/>
      <w:r w:rsidRPr="002241C9">
        <w:rPr>
          <w:rFonts w:cstheme="majorBidi"/>
        </w:rPr>
        <w:t xml:space="preserve"> </w:t>
      </w:r>
      <w:proofErr w:type="spellStart"/>
      <w:r w:rsidRPr="002241C9">
        <w:rPr>
          <w:rFonts w:cstheme="majorBidi"/>
        </w:rPr>
        <w:t>Dua</w:t>
      </w:r>
      <w:proofErr w:type="spellEnd"/>
      <w:r w:rsidRPr="002241C9">
        <w:rPr>
          <w:rFonts w:cstheme="majorBidi"/>
        </w:rPr>
        <w:t xml:space="preserve"> </w:t>
      </w:r>
      <w:proofErr w:type="spellStart"/>
      <w:r w:rsidRPr="002241C9">
        <w:rPr>
          <w:rFonts w:cstheme="majorBidi"/>
        </w:rPr>
        <w:t>Jalur</w:t>
      </w:r>
      <w:proofErr w:type="spellEnd"/>
      <w:r w:rsidRPr="002241C9">
        <w:rPr>
          <w:rFonts w:cstheme="majorBidi"/>
        </w:rPr>
        <w:t xml:space="preserve"> </w:t>
      </w:r>
      <w:proofErr w:type="spellStart"/>
      <w:r w:rsidRPr="002241C9">
        <w:rPr>
          <w:rFonts w:cstheme="majorBidi"/>
        </w:rPr>
        <w:t>Internalisasi</w:t>
      </w:r>
      <w:proofErr w:type="spellEnd"/>
      <w:r>
        <w:rPr>
          <w:rFonts w:cstheme="majorBidi"/>
        </w:rPr>
        <w:t>:</w:t>
      </w:r>
    </w:p>
    <w:p w14:paraId="3086A40D" w14:textId="77777777" w:rsidR="004A3B7A" w:rsidRDefault="004A3B7A" w:rsidP="00480FD6">
      <w:pPr>
        <w:numPr>
          <w:ilvl w:val="0"/>
          <w:numId w:val="23"/>
        </w:numPr>
        <w:spacing w:line="276" w:lineRule="auto"/>
        <w:ind w:left="709"/>
        <w:jc w:val="both"/>
        <w:rPr>
          <w:rFonts w:cstheme="majorBidi"/>
        </w:rPr>
      </w:pPr>
      <w:proofErr w:type="spellStart"/>
      <w:r w:rsidRPr="004A3B7A">
        <w:rPr>
          <w:rFonts w:cstheme="majorBidi"/>
        </w:rPr>
        <w:t>Jalur</w:t>
      </w:r>
      <w:proofErr w:type="spellEnd"/>
      <w:r w:rsidRPr="004A3B7A">
        <w:rPr>
          <w:rFonts w:cstheme="majorBidi"/>
        </w:rPr>
        <w:t xml:space="preserve"> </w:t>
      </w:r>
      <w:proofErr w:type="spellStart"/>
      <w:r w:rsidRPr="004A3B7A">
        <w:rPr>
          <w:rFonts w:cstheme="majorBidi"/>
        </w:rPr>
        <w:t>Kurikuler</w:t>
      </w:r>
      <w:proofErr w:type="spellEnd"/>
      <w:r w:rsidRPr="004A3B7A">
        <w:rPr>
          <w:rFonts w:cstheme="majorBidi"/>
        </w:rPr>
        <w:t xml:space="preserve"> (</w:t>
      </w:r>
      <w:proofErr w:type="spellStart"/>
      <w:r w:rsidRPr="004A3B7A">
        <w:rPr>
          <w:rFonts w:cstheme="majorBidi"/>
        </w:rPr>
        <w:t>Pembelajaran</w:t>
      </w:r>
      <w:proofErr w:type="spellEnd"/>
      <w:r w:rsidRPr="004A3B7A">
        <w:rPr>
          <w:rFonts w:cstheme="majorBidi"/>
        </w:rPr>
        <w:t xml:space="preserve"> PAI): </w:t>
      </w:r>
      <w:proofErr w:type="spellStart"/>
      <w:r w:rsidRPr="004A3B7A">
        <w:rPr>
          <w:rFonts w:cstheme="majorBidi"/>
        </w:rPr>
        <w:t>Fokus</w:t>
      </w:r>
      <w:proofErr w:type="spellEnd"/>
      <w:r w:rsidRPr="004A3B7A">
        <w:rPr>
          <w:rFonts w:cstheme="majorBidi"/>
        </w:rPr>
        <w:t xml:space="preserve"> pada </w:t>
      </w:r>
      <w:proofErr w:type="spellStart"/>
      <w:r w:rsidRPr="004A3B7A">
        <w:rPr>
          <w:rFonts w:cstheme="majorBidi"/>
        </w:rPr>
        <w:t>penguatan</w:t>
      </w:r>
      <w:proofErr w:type="spellEnd"/>
      <w:r w:rsidRPr="004A3B7A">
        <w:rPr>
          <w:rFonts w:cstheme="majorBidi"/>
        </w:rPr>
        <w:t xml:space="preserve"> </w:t>
      </w:r>
      <w:proofErr w:type="spellStart"/>
      <w:r w:rsidRPr="004A3B7A">
        <w:rPr>
          <w:rFonts w:cstheme="majorBidi"/>
        </w:rPr>
        <w:t>nilai</w:t>
      </w:r>
      <w:proofErr w:type="spellEnd"/>
      <w:r w:rsidRPr="004A3B7A">
        <w:rPr>
          <w:rFonts w:cstheme="majorBidi"/>
        </w:rPr>
        <w:t xml:space="preserve"> dan </w:t>
      </w:r>
      <w:proofErr w:type="spellStart"/>
      <w:r w:rsidRPr="004A3B7A">
        <w:rPr>
          <w:rFonts w:cstheme="majorBidi"/>
        </w:rPr>
        <w:t>pemaknaan</w:t>
      </w:r>
      <w:proofErr w:type="spellEnd"/>
      <w:r w:rsidRPr="004A3B7A">
        <w:rPr>
          <w:rFonts w:cstheme="majorBidi"/>
        </w:rPr>
        <w:t xml:space="preserve"> </w:t>
      </w:r>
      <w:proofErr w:type="spellStart"/>
      <w:r w:rsidRPr="004A3B7A">
        <w:rPr>
          <w:rFonts w:cstheme="majorBidi"/>
        </w:rPr>
        <w:t>teologis</w:t>
      </w:r>
      <w:proofErr w:type="spellEnd"/>
      <w:r w:rsidRPr="004A3B7A">
        <w:rPr>
          <w:rFonts w:cstheme="majorBidi"/>
        </w:rPr>
        <w:t xml:space="preserve"> (</w:t>
      </w:r>
      <w:r w:rsidRPr="004A3B7A">
        <w:rPr>
          <w:rFonts w:cstheme="majorBidi"/>
          <w:i/>
          <w:iCs/>
        </w:rPr>
        <w:t>Valuing–Organization</w:t>
      </w:r>
      <w:r w:rsidRPr="004A3B7A">
        <w:rPr>
          <w:rFonts w:cstheme="majorBidi"/>
        </w:rPr>
        <w:t xml:space="preserve"> Krathwohl) </w:t>
      </w:r>
      <w:proofErr w:type="spellStart"/>
      <w:r w:rsidRPr="004A3B7A">
        <w:rPr>
          <w:rFonts w:cstheme="majorBidi"/>
        </w:rPr>
        <w:t>melalui</w:t>
      </w:r>
      <w:proofErr w:type="spellEnd"/>
      <w:r w:rsidRPr="004A3B7A">
        <w:rPr>
          <w:rFonts w:cstheme="majorBidi"/>
        </w:rPr>
        <w:t xml:space="preserve"> </w:t>
      </w:r>
      <w:proofErr w:type="spellStart"/>
      <w:r w:rsidRPr="004A3B7A">
        <w:rPr>
          <w:rFonts w:cstheme="majorBidi"/>
        </w:rPr>
        <w:t>strategi</w:t>
      </w:r>
      <w:proofErr w:type="spellEnd"/>
      <w:r w:rsidRPr="004A3B7A">
        <w:rPr>
          <w:rFonts w:cstheme="majorBidi"/>
        </w:rPr>
        <w:t xml:space="preserve"> CTL (</w:t>
      </w:r>
      <w:proofErr w:type="spellStart"/>
      <w:r w:rsidRPr="004A3B7A">
        <w:rPr>
          <w:rFonts w:cstheme="majorBidi"/>
        </w:rPr>
        <w:t>Ekspositori</w:t>
      </w:r>
      <w:proofErr w:type="spellEnd"/>
      <w:r w:rsidRPr="004A3B7A">
        <w:rPr>
          <w:rFonts w:cstheme="majorBidi"/>
        </w:rPr>
        <w:t xml:space="preserve"> </w:t>
      </w:r>
      <w:proofErr w:type="spellStart"/>
      <w:r w:rsidRPr="004A3B7A">
        <w:rPr>
          <w:rFonts w:cstheme="majorBidi"/>
        </w:rPr>
        <w:t>Interaktif</w:t>
      </w:r>
      <w:proofErr w:type="spellEnd"/>
      <w:r w:rsidRPr="004A3B7A">
        <w:rPr>
          <w:rFonts w:cstheme="majorBidi"/>
        </w:rPr>
        <w:t xml:space="preserve">, </w:t>
      </w:r>
      <w:proofErr w:type="spellStart"/>
      <w:r w:rsidRPr="004A3B7A">
        <w:rPr>
          <w:rFonts w:cstheme="majorBidi"/>
        </w:rPr>
        <w:t>Diskusi</w:t>
      </w:r>
      <w:proofErr w:type="spellEnd"/>
      <w:r w:rsidRPr="004A3B7A">
        <w:rPr>
          <w:rFonts w:cstheme="majorBidi"/>
        </w:rPr>
        <w:t xml:space="preserve"> </w:t>
      </w:r>
      <w:proofErr w:type="spellStart"/>
      <w:r w:rsidRPr="004A3B7A">
        <w:rPr>
          <w:rFonts w:cstheme="majorBidi"/>
        </w:rPr>
        <w:t>Klasikal</w:t>
      </w:r>
      <w:proofErr w:type="spellEnd"/>
      <w:r w:rsidRPr="004A3B7A">
        <w:rPr>
          <w:rFonts w:cstheme="majorBidi"/>
        </w:rPr>
        <w:t xml:space="preserve">, </w:t>
      </w:r>
      <w:proofErr w:type="spellStart"/>
      <w:r w:rsidRPr="004A3B7A">
        <w:rPr>
          <w:rFonts w:cstheme="majorBidi"/>
        </w:rPr>
        <w:t>Refleksi</w:t>
      </w:r>
      <w:proofErr w:type="spellEnd"/>
      <w:r w:rsidRPr="004A3B7A">
        <w:rPr>
          <w:rFonts w:cstheme="majorBidi"/>
        </w:rPr>
        <w:t xml:space="preserve"> Nilai). </w:t>
      </w:r>
      <w:proofErr w:type="spellStart"/>
      <w:r w:rsidRPr="002241C9">
        <w:rPr>
          <w:rFonts w:cstheme="majorBidi"/>
        </w:rPr>
        <w:t>Jalur</w:t>
      </w:r>
      <w:proofErr w:type="spellEnd"/>
      <w:r w:rsidRPr="002241C9">
        <w:rPr>
          <w:rFonts w:cstheme="majorBidi"/>
        </w:rPr>
        <w:t xml:space="preserve"> </w:t>
      </w:r>
      <w:proofErr w:type="spellStart"/>
      <w:r w:rsidRPr="002241C9">
        <w:rPr>
          <w:rFonts w:cstheme="majorBidi"/>
        </w:rPr>
        <w:t>ini</w:t>
      </w:r>
      <w:proofErr w:type="spellEnd"/>
      <w:r w:rsidRPr="002241C9">
        <w:rPr>
          <w:rFonts w:cstheme="majorBidi"/>
        </w:rPr>
        <w:t xml:space="preserve"> </w:t>
      </w:r>
      <w:proofErr w:type="spellStart"/>
      <w:r w:rsidRPr="002241C9">
        <w:rPr>
          <w:rFonts w:cstheme="majorBidi"/>
        </w:rPr>
        <w:t>memberikan</w:t>
      </w:r>
      <w:proofErr w:type="spellEnd"/>
      <w:r w:rsidRPr="002241C9">
        <w:rPr>
          <w:rFonts w:cstheme="majorBidi"/>
        </w:rPr>
        <w:t xml:space="preserve"> </w:t>
      </w:r>
      <w:proofErr w:type="spellStart"/>
      <w:r w:rsidRPr="002241C9">
        <w:rPr>
          <w:rFonts w:cstheme="majorBidi"/>
        </w:rPr>
        <w:t>justifikasi</w:t>
      </w:r>
      <w:proofErr w:type="spellEnd"/>
      <w:r w:rsidRPr="002241C9">
        <w:rPr>
          <w:rFonts w:cstheme="majorBidi"/>
        </w:rPr>
        <w:t xml:space="preserve"> </w:t>
      </w:r>
      <w:proofErr w:type="spellStart"/>
      <w:r w:rsidRPr="002241C9">
        <w:rPr>
          <w:rFonts w:cstheme="majorBidi"/>
        </w:rPr>
        <w:t>keimanan</w:t>
      </w:r>
      <w:proofErr w:type="spellEnd"/>
      <w:r w:rsidRPr="002241C9">
        <w:rPr>
          <w:rFonts w:cstheme="majorBidi"/>
        </w:rPr>
        <w:t xml:space="preserve"> pada </w:t>
      </w:r>
      <w:proofErr w:type="spellStart"/>
      <w:r w:rsidRPr="002241C9">
        <w:rPr>
          <w:rFonts w:cstheme="majorBidi"/>
        </w:rPr>
        <w:t>perilaku</w:t>
      </w:r>
      <w:proofErr w:type="spellEnd"/>
      <w:r w:rsidRPr="002241C9">
        <w:rPr>
          <w:rFonts w:cstheme="majorBidi"/>
        </w:rPr>
        <w:t xml:space="preserve"> </w:t>
      </w:r>
      <w:proofErr w:type="spellStart"/>
      <w:r w:rsidRPr="002241C9">
        <w:rPr>
          <w:rFonts w:cstheme="majorBidi"/>
        </w:rPr>
        <w:t>toleran</w:t>
      </w:r>
      <w:proofErr w:type="spellEnd"/>
      <w:r w:rsidRPr="002241C9">
        <w:rPr>
          <w:rFonts w:cstheme="majorBidi"/>
        </w:rPr>
        <w:t xml:space="preserve"> </w:t>
      </w:r>
      <w:proofErr w:type="spellStart"/>
      <w:r w:rsidRPr="002241C9">
        <w:rPr>
          <w:rFonts w:cstheme="majorBidi"/>
        </w:rPr>
        <w:t>siswa</w:t>
      </w:r>
      <w:proofErr w:type="spellEnd"/>
      <w:r w:rsidRPr="002241C9">
        <w:rPr>
          <w:rFonts w:cstheme="majorBidi"/>
        </w:rPr>
        <w:t>.</w:t>
      </w:r>
    </w:p>
    <w:p w14:paraId="38504703" w14:textId="77777777" w:rsidR="004A3B7A" w:rsidRPr="000D309C" w:rsidRDefault="004A3B7A" w:rsidP="00480FD6">
      <w:pPr>
        <w:numPr>
          <w:ilvl w:val="0"/>
          <w:numId w:val="23"/>
        </w:numPr>
        <w:spacing w:line="276" w:lineRule="auto"/>
        <w:ind w:left="709"/>
        <w:jc w:val="both"/>
        <w:rPr>
          <w:rFonts w:cstheme="majorBidi"/>
        </w:rPr>
      </w:pPr>
      <w:proofErr w:type="spellStart"/>
      <w:r w:rsidRPr="002241C9">
        <w:rPr>
          <w:rFonts w:cstheme="majorBidi"/>
        </w:rPr>
        <w:t>Jalur</w:t>
      </w:r>
      <w:proofErr w:type="spellEnd"/>
      <w:r w:rsidRPr="002241C9">
        <w:rPr>
          <w:rFonts w:cstheme="majorBidi"/>
        </w:rPr>
        <w:t xml:space="preserve"> </w:t>
      </w:r>
      <w:proofErr w:type="spellStart"/>
      <w:r w:rsidRPr="002241C9">
        <w:rPr>
          <w:rFonts w:cstheme="majorBidi"/>
        </w:rPr>
        <w:t>Kultural</w:t>
      </w:r>
      <w:proofErr w:type="spellEnd"/>
      <w:r w:rsidRPr="002241C9">
        <w:rPr>
          <w:rFonts w:cstheme="majorBidi"/>
        </w:rPr>
        <w:t xml:space="preserve"> (</w:t>
      </w:r>
      <w:proofErr w:type="spellStart"/>
      <w:r w:rsidRPr="002241C9">
        <w:rPr>
          <w:rFonts w:cstheme="majorBidi"/>
        </w:rPr>
        <w:t>Budaya</w:t>
      </w:r>
      <w:proofErr w:type="spellEnd"/>
      <w:r w:rsidRPr="002241C9">
        <w:rPr>
          <w:rFonts w:cstheme="majorBidi"/>
        </w:rPr>
        <w:t xml:space="preserve"> </w:t>
      </w:r>
      <w:proofErr w:type="spellStart"/>
      <w:r w:rsidRPr="002241C9">
        <w:rPr>
          <w:rFonts w:cstheme="majorBidi"/>
        </w:rPr>
        <w:t>Sekolah</w:t>
      </w:r>
      <w:proofErr w:type="spellEnd"/>
      <w:r w:rsidRPr="002241C9">
        <w:rPr>
          <w:rFonts w:cstheme="majorBidi"/>
        </w:rPr>
        <w:t xml:space="preserve">): </w:t>
      </w:r>
      <w:proofErr w:type="spellStart"/>
      <w:r w:rsidRPr="002241C9">
        <w:rPr>
          <w:rFonts w:cstheme="majorBidi"/>
        </w:rPr>
        <w:t>Fokus</w:t>
      </w:r>
      <w:proofErr w:type="spellEnd"/>
      <w:r w:rsidRPr="002241C9">
        <w:rPr>
          <w:rFonts w:cstheme="majorBidi"/>
        </w:rPr>
        <w:t xml:space="preserve"> pada </w:t>
      </w:r>
      <w:proofErr w:type="spellStart"/>
      <w:r w:rsidRPr="002241C9">
        <w:rPr>
          <w:rFonts w:cstheme="majorBidi"/>
        </w:rPr>
        <w:t>habituasi</w:t>
      </w:r>
      <w:proofErr w:type="spellEnd"/>
      <w:r w:rsidRPr="002241C9">
        <w:rPr>
          <w:rFonts w:cstheme="majorBidi"/>
        </w:rPr>
        <w:t xml:space="preserve"> dan </w:t>
      </w:r>
      <w:proofErr w:type="spellStart"/>
      <w:r w:rsidRPr="002241C9">
        <w:rPr>
          <w:rFonts w:cstheme="majorBidi"/>
        </w:rPr>
        <w:t>kesadaran</w:t>
      </w:r>
      <w:proofErr w:type="spellEnd"/>
      <w:r w:rsidRPr="002241C9">
        <w:rPr>
          <w:rFonts w:cstheme="majorBidi"/>
        </w:rPr>
        <w:t xml:space="preserve"> </w:t>
      </w:r>
      <w:proofErr w:type="spellStart"/>
      <w:r w:rsidRPr="002241C9">
        <w:rPr>
          <w:rFonts w:cstheme="majorBidi"/>
        </w:rPr>
        <w:t>sosial</w:t>
      </w:r>
      <w:proofErr w:type="spellEnd"/>
      <w:r w:rsidRPr="002241C9">
        <w:rPr>
          <w:rFonts w:cstheme="majorBidi"/>
        </w:rPr>
        <w:t xml:space="preserve"> (</w:t>
      </w:r>
      <w:r w:rsidRPr="002241C9">
        <w:rPr>
          <w:rFonts w:cstheme="majorBidi"/>
          <w:i/>
          <w:iCs/>
        </w:rPr>
        <w:t>Receiving–Responding</w:t>
      </w:r>
      <w:r w:rsidRPr="002241C9">
        <w:rPr>
          <w:rFonts w:cstheme="majorBidi"/>
        </w:rPr>
        <w:t xml:space="preserve"> Krathwohl) </w:t>
      </w:r>
      <w:proofErr w:type="spellStart"/>
      <w:r w:rsidRPr="002241C9">
        <w:rPr>
          <w:rFonts w:cstheme="majorBidi"/>
        </w:rPr>
        <w:t>melalui</w:t>
      </w:r>
      <w:proofErr w:type="spellEnd"/>
      <w:r w:rsidRPr="002241C9">
        <w:rPr>
          <w:rFonts w:cstheme="majorBidi"/>
        </w:rPr>
        <w:t xml:space="preserve"> </w:t>
      </w:r>
      <w:proofErr w:type="spellStart"/>
      <w:r w:rsidRPr="002241C9">
        <w:rPr>
          <w:rFonts w:cstheme="majorBidi"/>
        </w:rPr>
        <w:t>interaksi</w:t>
      </w:r>
      <w:proofErr w:type="spellEnd"/>
      <w:r w:rsidRPr="002241C9">
        <w:rPr>
          <w:rFonts w:cstheme="majorBidi"/>
        </w:rPr>
        <w:t xml:space="preserve"> </w:t>
      </w:r>
      <w:proofErr w:type="spellStart"/>
      <w:r w:rsidRPr="002241C9">
        <w:rPr>
          <w:rFonts w:cstheme="majorBidi"/>
        </w:rPr>
        <w:t>sosial</w:t>
      </w:r>
      <w:proofErr w:type="spellEnd"/>
      <w:r w:rsidRPr="002241C9">
        <w:rPr>
          <w:rFonts w:cstheme="majorBidi"/>
        </w:rPr>
        <w:t xml:space="preserve">, </w:t>
      </w:r>
      <w:proofErr w:type="spellStart"/>
      <w:r w:rsidRPr="002241C9">
        <w:rPr>
          <w:rFonts w:cstheme="majorBidi"/>
        </w:rPr>
        <w:t>kebijakan</w:t>
      </w:r>
      <w:proofErr w:type="spellEnd"/>
      <w:r w:rsidRPr="002241C9">
        <w:rPr>
          <w:rFonts w:cstheme="majorBidi"/>
        </w:rPr>
        <w:t xml:space="preserve"> </w:t>
      </w:r>
      <w:proofErr w:type="spellStart"/>
      <w:r w:rsidRPr="002241C9">
        <w:rPr>
          <w:rFonts w:cstheme="majorBidi"/>
        </w:rPr>
        <w:t>kesetaraan</w:t>
      </w:r>
      <w:proofErr w:type="spellEnd"/>
      <w:r w:rsidRPr="002241C9">
        <w:rPr>
          <w:rFonts w:cstheme="majorBidi"/>
        </w:rPr>
        <w:t xml:space="preserve"> (</w:t>
      </w:r>
      <w:r w:rsidRPr="002241C9">
        <w:rPr>
          <w:rFonts w:cstheme="majorBidi"/>
          <w:i/>
          <w:iCs/>
        </w:rPr>
        <w:t>Equity Pedagogy</w:t>
      </w:r>
      <w:r w:rsidRPr="002241C9">
        <w:rPr>
          <w:rFonts w:cstheme="majorBidi"/>
        </w:rPr>
        <w:t xml:space="preserve">), dan </w:t>
      </w:r>
      <w:r w:rsidRPr="002241C9">
        <w:rPr>
          <w:rFonts w:cstheme="majorBidi"/>
          <w:i/>
          <w:iCs/>
        </w:rPr>
        <w:t>hidden curriculum</w:t>
      </w:r>
      <w:r w:rsidRPr="002241C9">
        <w:rPr>
          <w:rFonts w:cstheme="majorBidi"/>
        </w:rPr>
        <w:t xml:space="preserve"> (</w:t>
      </w:r>
      <w:proofErr w:type="spellStart"/>
      <w:r w:rsidRPr="002241C9">
        <w:rPr>
          <w:rFonts w:cstheme="majorBidi"/>
        </w:rPr>
        <w:t>contoh</w:t>
      </w:r>
      <w:proofErr w:type="spellEnd"/>
      <w:r w:rsidRPr="002241C9">
        <w:rPr>
          <w:rFonts w:cstheme="majorBidi"/>
        </w:rPr>
        <w:t xml:space="preserve">: </w:t>
      </w:r>
      <w:r w:rsidRPr="002241C9">
        <w:rPr>
          <w:rFonts w:cstheme="majorBidi"/>
          <w:i/>
          <w:iCs/>
        </w:rPr>
        <w:t>potluck</w:t>
      </w:r>
      <w:r w:rsidRPr="002241C9">
        <w:rPr>
          <w:rFonts w:cstheme="majorBidi"/>
        </w:rPr>
        <w:t xml:space="preserve">). </w:t>
      </w:r>
      <w:proofErr w:type="spellStart"/>
      <w:r w:rsidRPr="002241C9">
        <w:rPr>
          <w:rFonts w:cstheme="majorBidi"/>
        </w:rPr>
        <w:t>Jalur</w:t>
      </w:r>
      <w:proofErr w:type="spellEnd"/>
      <w:r w:rsidRPr="002241C9">
        <w:rPr>
          <w:rFonts w:cstheme="majorBidi"/>
        </w:rPr>
        <w:t xml:space="preserve"> </w:t>
      </w:r>
      <w:proofErr w:type="spellStart"/>
      <w:r w:rsidRPr="002241C9">
        <w:rPr>
          <w:rFonts w:cstheme="majorBidi"/>
        </w:rPr>
        <w:t>ini</w:t>
      </w:r>
      <w:proofErr w:type="spellEnd"/>
      <w:r w:rsidRPr="002241C9">
        <w:rPr>
          <w:rFonts w:cstheme="majorBidi"/>
        </w:rPr>
        <w:t xml:space="preserve"> </w:t>
      </w:r>
      <w:proofErr w:type="spellStart"/>
      <w:r w:rsidRPr="002241C9">
        <w:rPr>
          <w:rFonts w:cstheme="majorBidi"/>
        </w:rPr>
        <w:t>menyediakan</w:t>
      </w:r>
      <w:proofErr w:type="spellEnd"/>
      <w:r w:rsidRPr="002241C9">
        <w:rPr>
          <w:rFonts w:cstheme="majorBidi"/>
        </w:rPr>
        <w:t xml:space="preserve"> basis </w:t>
      </w:r>
      <w:proofErr w:type="spellStart"/>
      <w:r w:rsidRPr="002241C9">
        <w:rPr>
          <w:rFonts w:cstheme="majorBidi"/>
        </w:rPr>
        <w:t>perilaku</w:t>
      </w:r>
      <w:proofErr w:type="spellEnd"/>
      <w:r w:rsidRPr="002241C9">
        <w:rPr>
          <w:rFonts w:cstheme="majorBidi"/>
        </w:rPr>
        <w:t xml:space="preserve"> dan </w:t>
      </w:r>
      <w:proofErr w:type="spellStart"/>
      <w:r w:rsidRPr="002241C9">
        <w:rPr>
          <w:rFonts w:cstheme="majorBidi"/>
        </w:rPr>
        <w:t>sosial</w:t>
      </w:r>
      <w:proofErr w:type="spellEnd"/>
      <w:r w:rsidRPr="002241C9">
        <w:rPr>
          <w:rFonts w:cstheme="majorBidi"/>
        </w:rPr>
        <w:t>.</w:t>
      </w:r>
    </w:p>
    <w:p w14:paraId="7AC11215" w14:textId="77777777" w:rsidR="004A3B7A" w:rsidRPr="00584D17" w:rsidRDefault="004A3B7A" w:rsidP="00480FD6">
      <w:pPr>
        <w:spacing w:line="276" w:lineRule="auto"/>
        <w:ind w:firstLine="720"/>
        <w:jc w:val="both"/>
        <w:rPr>
          <w:rFonts w:cstheme="majorBidi"/>
        </w:rPr>
      </w:pPr>
      <w:proofErr w:type="spellStart"/>
      <w:r w:rsidRPr="00584D17">
        <w:rPr>
          <w:rFonts w:cstheme="majorBidi"/>
        </w:rPr>
        <w:t>Implikasi</w:t>
      </w:r>
      <w:proofErr w:type="spellEnd"/>
      <w:r w:rsidRPr="00584D17">
        <w:rPr>
          <w:rFonts w:cstheme="majorBidi"/>
        </w:rPr>
        <w:t xml:space="preserve"> </w:t>
      </w:r>
      <w:proofErr w:type="spellStart"/>
      <w:r w:rsidRPr="00584D17">
        <w:rPr>
          <w:rFonts w:cstheme="majorBidi"/>
        </w:rPr>
        <w:t>dari</w:t>
      </w:r>
      <w:proofErr w:type="spellEnd"/>
      <w:r w:rsidRPr="00584D17">
        <w:rPr>
          <w:rFonts w:cstheme="majorBidi"/>
        </w:rPr>
        <w:t xml:space="preserve"> model </w:t>
      </w:r>
      <w:proofErr w:type="spellStart"/>
      <w:r w:rsidRPr="00584D17">
        <w:rPr>
          <w:rFonts w:cstheme="majorBidi"/>
        </w:rPr>
        <w:t>internalisasi</w:t>
      </w:r>
      <w:proofErr w:type="spellEnd"/>
      <w:r w:rsidRPr="00584D17">
        <w:rPr>
          <w:rFonts w:cstheme="majorBidi"/>
        </w:rPr>
        <w:t xml:space="preserve"> </w:t>
      </w:r>
      <w:proofErr w:type="spellStart"/>
      <w:r w:rsidRPr="00584D17">
        <w:rPr>
          <w:rFonts w:cstheme="majorBidi"/>
        </w:rPr>
        <w:t>dua</w:t>
      </w:r>
      <w:proofErr w:type="spellEnd"/>
      <w:r w:rsidRPr="00584D17">
        <w:rPr>
          <w:rFonts w:cstheme="majorBidi"/>
        </w:rPr>
        <w:t xml:space="preserve"> </w:t>
      </w:r>
      <w:proofErr w:type="spellStart"/>
      <w:r w:rsidRPr="00584D17">
        <w:rPr>
          <w:rFonts w:cstheme="majorBidi"/>
        </w:rPr>
        <w:t>jalur</w:t>
      </w:r>
      <w:proofErr w:type="spellEnd"/>
      <w:r w:rsidRPr="00584D17">
        <w:rPr>
          <w:rFonts w:cstheme="majorBidi"/>
        </w:rPr>
        <w:t xml:space="preserve"> </w:t>
      </w:r>
      <w:proofErr w:type="spellStart"/>
      <w:r w:rsidRPr="00584D17">
        <w:rPr>
          <w:rFonts w:cstheme="majorBidi"/>
        </w:rPr>
        <w:t>ini</w:t>
      </w:r>
      <w:proofErr w:type="spellEnd"/>
      <w:r w:rsidRPr="00584D17">
        <w:rPr>
          <w:rFonts w:cstheme="majorBidi"/>
        </w:rPr>
        <w:t xml:space="preserve"> </w:t>
      </w:r>
      <w:proofErr w:type="spellStart"/>
      <w:r w:rsidRPr="00584D17">
        <w:rPr>
          <w:rFonts w:cstheme="majorBidi"/>
        </w:rPr>
        <w:t>terlihat</w:t>
      </w:r>
      <w:proofErr w:type="spellEnd"/>
      <w:r w:rsidRPr="00584D17">
        <w:rPr>
          <w:rFonts w:cstheme="majorBidi"/>
        </w:rPr>
        <w:t xml:space="preserve"> </w:t>
      </w:r>
      <w:proofErr w:type="spellStart"/>
      <w:r w:rsidRPr="00584D17">
        <w:rPr>
          <w:rFonts w:cstheme="majorBidi"/>
        </w:rPr>
        <w:t>jelas</w:t>
      </w:r>
      <w:proofErr w:type="spellEnd"/>
      <w:r w:rsidRPr="00584D17">
        <w:rPr>
          <w:rFonts w:cstheme="majorBidi"/>
        </w:rPr>
        <w:t xml:space="preserve"> pada </w:t>
      </w:r>
      <w:proofErr w:type="spellStart"/>
      <w:r w:rsidRPr="00584D17">
        <w:rPr>
          <w:rFonts w:cstheme="majorBidi"/>
        </w:rPr>
        <w:t>pencapaian</w:t>
      </w:r>
      <w:proofErr w:type="spellEnd"/>
      <w:r w:rsidRPr="00584D17">
        <w:rPr>
          <w:rFonts w:cstheme="majorBidi"/>
        </w:rPr>
        <w:t xml:space="preserve"> </w:t>
      </w:r>
      <w:proofErr w:type="spellStart"/>
      <w:r w:rsidRPr="00584D17">
        <w:rPr>
          <w:rFonts w:cstheme="majorBidi"/>
        </w:rPr>
        <w:t>tertinggi</w:t>
      </w:r>
      <w:proofErr w:type="spellEnd"/>
      <w:r w:rsidRPr="00584D17">
        <w:rPr>
          <w:rFonts w:cstheme="majorBidi"/>
        </w:rPr>
        <w:t xml:space="preserve"> </w:t>
      </w:r>
      <w:proofErr w:type="spellStart"/>
      <w:r w:rsidRPr="00584D17">
        <w:rPr>
          <w:rFonts w:cstheme="majorBidi"/>
        </w:rPr>
        <w:t>ranah</w:t>
      </w:r>
      <w:proofErr w:type="spellEnd"/>
      <w:r w:rsidRPr="00584D17">
        <w:rPr>
          <w:rFonts w:cstheme="majorBidi"/>
        </w:rPr>
        <w:t xml:space="preserve"> </w:t>
      </w:r>
      <w:proofErr w:type="spellStart"/>
      <w:r w:rsidRPr="00584D17">
        <w:rPr>
          <w:rFonts w:cstheme="majorBidi"/>
        </w:rPr>
        <w:t>afektif</w:t>
      </w:r>
      <w:proofErr w:type="spellEnd"/>
      <w:r w:rsidRPr="00584D17">
        <w:rPr>
          <w:rFonts w:cstheme="majorBidi"/>
        </w:rPr>
        <w:t xml:space="preserve">, </w:t>
      </w:r>
      <w:proofErr w:type="spellStart"/>
      <w:r w:rsidRPr="00584D17">
        <w:rPr>
          <w:rFonts w:cstheme="majorBidi"/>
        </w:rPr>
        <w:t>yaitu</w:t>
      </w:r>
      <w:proofErr w:type="spellEnd"/>
      <w:r w:rsidRPr="00584D17">
        <w:rPr>
          <w:rFonts w:cstheme="majorBidi"/>
        </w:rPr>
        <w:t xml:space="preserve"> Characterization (A5 Krathwohl), yang </w:t>
      </w:r>
      <w:proofErr w:type="spellStart"/>
      <w:r w:rsidRPr="00584D17">
        <w:rPr>
          <w:rFonts w:cstheme="majorBidi"/>
        </w:rPr>
        <w:t>terwujud</w:t>
      </w:r>
      <w:proofErr w:type="spellEnd"/>
      <w:r w:rsidRPr="00584D17">
        <w:rPr>
          <w:rFonts w:cstheme="majorBidi"/>
        </w:rPr>
        <w:t xml:space="preserve"> </w:t>
      </w:r>
      <w:proofErr w:type="spellStart"/>
      <w:r w:rsidRPr="00584D17">
        <w:rPr>
          <w:rFonts w:cstheme="majorBidi"/>
        </w:rPr>
        <w:t>dalam</w:t>
      </w:r>
      <w:proofErr w:type="spellEnd"/>
      <w:r w:rsidRPr="00584D17">
        <w:rPr>
          <w:rFonts w:cstheme="majorBidi"/>
        </w:rPr>
        <w:t xml:space="preserve"> </w:t>
      </w:r>
      <w:proofErr w:type="spellStart"/>
      <w:r w:rsidRPr="00584D17">
        <w:rPr>
          <w:rFonts w:cstheme="majorBidi"/>
        </w:rPr>
        <w:t>perilaku</w:t>
      </w:r>
      <w:proofErr w:type="spellEnd"/>
      <w:r w:rsidRPr="00584D17">
        <w:rPr>
          <w:rFonts w:cstheme="majorBidi"/>
        </w:rPr>
        <w:t xml:space="preserve"> </w:t>
      </w:r>
      <w:proofErr w:type="spellStart"/>
      <w:r w:rsidRPr="00584D17">
        <w:rPr>
          <w:rFonts w:cstheme="majorBidi"/>
        </w:rPr>
        <w:t>siswa</w:t>
      </w:r>
      <w:proofErr w:type="spellEnd"/>
      <w:r w:rsidRPr="00584D17">
        <w:rPr>
          <w:rFonts w:cstheme="majorBidi"/>
        </w:rPr>
        <w:t xml:space="preserve"> </w:t>
      </w:r>
      <w:proofErr w:type="spellStart"/>
      <w:r w:rsidRPr="00584D17">
        <w:rPr>
          <w:rFonts w:cstheme="majorBidi"/>
        </w:rPr>
        <w:t>secara</w:t>
      </w:r>
      <w:proofErr w:type="spellEnd"/>
      <w:r w:rsidRPr="00584D17">
        <w:rPr>
          <w:rFonts w:cstheme="majorBidi"/>
        </w:rPr>
        <w:t xml:space="preserve"> </w:t>
      </w:r>
      <w:proofErr w:type="spellStart"/>
      <w:r w:rsidRPr="00584D17">
        <w:rPr>
          <w:rFonts w:cstheme="majorBidi"/>
        </w:rPr>
        <w:t>konsisten</w:t>
      </w:r>
      <w:proofErr w:type="spellEnd"/>
      <w:r w:rsidRPr="00584D17">
        <w:rPr>
          <w:rFonts w:cstheme="majorBidi"/>
        </w:rPr>
        <w:t xml:space="preserve"> dan </w:t>
      </w:r>
      <w:proofErr w:type="spellStart"/>
      <w:r w:rsidRPr="00584D17">
        <w:rPr>
          <w:rFonts w:cstheme="majorBidi"/>
        </w:rPr>
        <w:t>spontan</w:t>
      </w:r>
      <w:proofErr w:type="spellEnd"/>
      <w:r w:rsidRPr="00584D17">
        <w:rPr>
          <w:rFonts w:cstheme="majorBidi"/>
        </w:rPr>
        <w:t xml:space="preserve">, </w:t>
      </w:r>
      <w:proofErr w:type="spellStart"/>
      <w:r w:rsidRPr="00584D17">
        <w:rPr>
          <w:rFonts w:cstheme="majorBidi"/>
        </w:rPr>
        <w:t>sejalan</w:t>
      </w:r>
      <w:proofErr w:type="spellEnd"/>
      <w:r w:rsidRPr="00584D17">
        <w:rPr>
          <w:rFonts w:cstheme="majorBidi"/>
        </w:rPr>
        <w:t xml:space="preserve"> </w:t>
      </w:r>
      <w:proofErr w:type="spellStart"/>
      <w:r w:rsidRPr="00584D17">
        <w:rPr>
          <w:rFonts w:cstheme="majorBidi"/>
        </w:rPr>
        <w:t>dengan</w:t>
      </w:r>
      <w:proofErr w:type="spellEnd"/>
      <w:r w:rsidRPr="00584D17">
        <w:rPr>
          <w:rFonts w:cstheme="majorBidi"/>
        </w:rPr>
        <w:t xml:space="preserve"> </w:t>
      </w:r>
      <w:proofErr w:type="spellStart"/>
      <w:r w:rsidRPr="00584D17">
        <w:rPr>
          <w:rFonts w:cstheme="majorBidi"/>
        </w:rPr>
        <w:t>empat</w:t>
      </w:r>
      <w:proofErr w:type="spellEnd"/>
      <w:r w:rsidRPr="00584D17">
        <w:rPr>
          <w:rFonts w:cstheme="majorBidi"/>
        </w:rPr>
        <w:t xml:space="preserve"> </w:t>
      </w:r>
      <w:proofErr w:type="spellStart"/>
      <w:r w:rsidRPr="00584D17">
        <w:rPr>
          <w:rFonts w:cstheme="majorBidi"/>
        </w:rPr>
        <w:t>indikator</w:t>
      </w:r>
      <w:proofErr w:type="spellEnd"/>
      <w:r w:rsidRPr="00584D17">
        <w:rPr>
          <w:rFonts w:cstheme="majorBidi"/>
        </w:rPr>
        <w:t xml:space="preserve"> </w:t>
      </w:r>
      <w:proofErr w:type="spellStart"/>
      <w:r w:rsidRPr="00584D17">
        <w:rPr>
          <w:rFonts w:cstheme="majorBidi"/>
        </w:rPr>
        <w:t>moderasi</w:t>
      </w:r>
      <w:proofErr w:type="spellEnd"/>
      <w:r w:rsidRPr="00584D17">
        <w:rPr>
          <w:rFonts w:cstheme="majorBidi"/>
        </w:rPr>
        <w:t xml:space="preserve"> </w:t>
      </w:r>
      <w:proofErr w:type="spellStart"/>
      <w:r w:rsidRPr="00584D17">
        <w:rPr>
          <w:rFonts w:cstheme="majorBidi"/>
        </w:rPr>
        <w:t>Kemenag</w:t>
      </w:r>
      <w:proofErr w:type="spellEnd"/>
      <w:r w:rsidRPr="00584D17">
        <w:rPr>
          <w:rFonts w:cstheme="majorBidi"/>
        </w:rPr>
        <w:t xml:space="preserve">. </w:t>
      </w:r>
      <w:proofErr w:type="spellStart"/>
      <w:r w:rsidRPr="00584D17">
        <w:rPr>
          <w:rFonts w:cstheme="majorBidi"/>
        </w:rPr>
        <w:t>Toleransi</w:t>
      </w:r>
      <w:proofErr w:type="spellEnd"/>
      <w:r w:rsidRPr="00584D17">
        <w:rPr>
          <w:rFonts w:cstheme="majorBidi"/>
        </w:rPr>
        <w:t xml:space="preserve"> </w:t>
      </w:r>
      <w:proofErr w:type="spellStart"/>
      <w:r w:rsidRPr="00584D17">
        <w:rPr>
          <w:rFonts w:cstheme="majorBidi"/>
        </w:rPr>
        <w:t>terbukti</w:t>
      </w:r>
      <w:proofErr w:type="spellEnd"/>
      <w:r w:rsidRPr="00584D17">
        <w:rPr>
          <w:rFonts w:cstheme="majorBidi"/>
        </w:rPr>
        <w:t xml:space="preserve"> </w:t>
      </w:r>
      <w:proofErr w:type="spellStart"/>
      <w:r w:rsidRPr="00584D17">
        <w:rPr>
          <w:rFonts w:cstheme="majorBidi"/>
        </w:rPr>
        <w:t>telah</w:t>
      </w:r>
      <w:proofErr w:type="spellEnd"/>
      <w:r w:rsidRPr="00584D17">
        <w:rPr>
          <w:rFonts w:cstheme="majorBidi"/>
        </w:rPr>
        <w:t xml:space="preserve"> </w:t>
      </w:r>
      <w:proofErr w:type="spellStart"/>
      <w:r w:rsidRPr="00584D17">
        <w:rPr>
          <w:rFonts w:cstheme="majorBidi"/>
        </w:rPr>
        <w:t>mencapai</w:t>
      </w:r>
      <w:proofErr w:type="spellEnd"/>
      <w:r w:rsidRPr="00584D17">
        <w:rPr>
          <w:rFonts w:cstheme="majorBidi"/>
        </w:rPr>
        <w:t xml:space="preserve"> level "Trans-</w:t>
      </w:r>
      <w:proofErr w:type="spellStart"/>
      <w:r w:rsidRPr="00584D17">
        <w:rPr>
          <w:rFonts w:cstheme="majorBidi"/>
        </w:rPr>
        <w:t>internalisasi</w:t>
      </w:r>
      <w:proofErr w:type="spellEnd"/>
      <w:r w:rsidRPr="00584D17">
        <w:rPr>
          <w:rFonts w:cstheme="majorBidi"/>
        </w:rPr>
        <w:t xml:space="preserve">", </w:t>
      </w:r>
      <w:proofErr w:type="spellStart"/>
      <w:r w:rsidRPr="00584D17">
        <w:rPr>
          <w:rFonts w:cstheme="majorBidi"/>
        </w:rPr>
        <w:t>ditandai</w:t>
      </w:r>
      <w:proofErr w:type="spellEnd"/>
      <w:r w:rsidRPr="00584D17">
        <w:rPr>
          <w:rFonts w:cstheme="majorBidi"/>
        </w:rPr>
        <w:t xml:space="preserve"> oleh </w:t>
      </w:r>
      <w:proofErr w:type="spellStart"/>
      <w:r w:rsidRPr="00584D17">
        <w:rPr>
          <w:rFonts w:cstheme="majorBidi"/>
        </w:rPr>
        <w:t>sikap</w:t>
      </w:r>
      <w:proofErr w:type="spellEnd"/>
      <w:r w:rsidRPr="00584D17">
        <w:rPr>
          <w:rFonts w:cstheme="majorBidi"/>
        </w:rPr>
        <w:t xml:space="preserve"> </w:t>
      </w:r>
      <w:proofErr w:type="spellStart"/>
      <w:r w:rsidRPr="00584D17">
        <w:rPr>
          <w:rFonts w:cstheme="majorBidi"/>
        </w:rPr>
        <w:t>proaktif</w:t>
      </w:r>
      <w:proofErr w:type="spellEnd"/>
      <w:r w:rsidRPr="00584D17">
        <w:rPr>
          <w:rFonts w:cstheme="majorBidi"/>
        </w:rPr>
        <w:t xml:space="preserve"> </w:t>
      </w:r>
      <w:proofErr w:type="spellStart"/>
      <w:r w:rsidRPr="00584D17">
        <w:rPr>
          <w:rFonts w:cstheme="majorBidi"/>
        </w:rPr>
        <w:t>siswa</w:t>
      </w:r>
      <w:proofErr w:type="spellEnd"/>
      <w:r w:rsidRPr="00584D17">
        <w:rPr>
          <w:rFonts w:cstheme="majorBidi"/>
        </w:rPr>
        <w:t xml:space="preserve"> non-Muslim yang </w:t>
      </w:r>
      <w:proofErr w:type="spellStart"/>
      <w:r w:rsidRPr="00584D17">
        <w:rPr>
          <w:rFonts w:cstheme="majorBidi"/>
        </w:rPr>
        <w:t>memberikan</w:t>
      </w:r>
      <w:proofErr w:type="spellEnd"/>
      <w:r w:rsidRPr="00584D17">
        <w:rPr>
          <w:rFonts w:cstheme="majorBidi"/>
        </w:rPr>
        <w:t xml:space="preserve"> </w:t>
      </w:r>
      <w:proofErr w:type="spellStart"/>
      <w:r w:rsidRPr="00584D17">
        <w:rPr>
          <w:rFonts w:cstheme="majorBidi"/>
        </w:rPr>
        <w:t>dukungan</w:t>
      </w:r>
      <w:proofErr w:type="spellEnd"/>
      <w:r w:rsidRPr="00584D17">
        <w:rPr>
          <w:rFonts w:cstheme="majorBidi"/>
        </w:rPr>
        <w:t xml:space="preserve"> </w:t>
      </w:r>
      <w:proofErr w:type="spellStart"/>
      <w:r w:rsidRPr="00584D17">
        <w:rPr>
          <w:rFonts w:cstheme="majorBidi"/>
        </w:rPr>
        <w:t>terhadap</w:t>
      </w:r>
      <w:proofErr w:type="spellEnd"/>
      <w:r w:rsidRPr="00584D17">
        <w:rPr>
          <w:rFonts w:cstheme="majorBidi"/>
        </w:rPr>
        <w:t xml:space="preserve"> </w:t>
      </w:r>
      <w:proofErr w:type="spellStart"/>
      <w:r w:rsidRPr="00584D17">
        <w:rPr>
          <w:rFonts w:cstheme="majorBidi"/>
        </w:rPr>
        <w:t>ibadah</w:t>
      </w:r>
      <w:proofErr w:type="spellEnd"/>
      <w:r w:rsidRPr="00584D17">
        <w:rPr>
          <w:rFonts w:cstheme="majorBidi"/>
        </w:rPr>
        <w:t xml:space="preserve"> </w:t>
      </w:r>
      <w:proofErr w:type="spellStart"/>
      <w:r w:rsidRPr="00584D17">
        <w:rPr>
          <w:rFonts w:cstheme="majorBidi"/>
        </w:rPr>
        <w:t>teman</w:t>
      </w:r>
      <w:proofErr w:type="spellEnd"/>
      <w:r w:rsidRPr="00584D17">
        <w:rPr>
          <w:rFonts w:cstheme="majorBidi"/>
        </w:rPr>
        <w:t xml:space="preserve"> </w:t>
      </w:r>
      <w:proofErr w:type="spellStart"/>
      <w:r w:rsidRPr="00584D17">
        <w:rPr>
          <w:rFonts w:cstheme="majorBidi"/>
        </w:rPr>
        <w:t>Muslimnya</w:t>
      </w:r>
      <w:proofErr w:type="spellEnd"/>
      <w:r w:rsidRPr="00584D17">
        <w:rPr>
          <w:rFonts w:cstheme="majorBidi"/>
        </w:rPr>
        <w:t xml:space="preserve">, </w:t>
      </w:r>
      <w:proofErr w:type="spellStart"/>
      <w:r w:rsidRPr="00584D17">
        <w:rPr>
          <w:rFonts w:cstheme="majorBidi"/>
        </w:rPr>
        <w:t>menunjukkan</w:t>
      </w:r>
      <w:proofErr w:type="spellEnd"/>
      <w:r w:rsidRPr="00584D17">
        <w:rPr>
          <w:rFonts w:cstheme="majorBidi"/>
        </w:rPr>
        <w:t xml:space="preserve"> </w:t>
      </w:r>
      <w:proofErr w:type="spellStart"/>
      <w:r w:rsidRPr="00584D17">
        <w:rPr>
          <w:rFonts w:cstheme="majorBidi"/>
        </w:rPr>
        <w:t>toleransi</w:t>
      </w:r>
      <w:proofErr w:type="spellEnd"/>
      <w:r w:rsidRPr="00584D17">
        <w:rPr>
          <w:rFonts w:cstheme="majorBidi"/>
        </w:rPr>
        <w:t xml:space="preserve"> </w:t>
      </w:r>
      <w:proofErr w:type="spellStart"/>
      <w:r w:rsidRPr="00584D17">
        <w:rPr>
          <w:rFonts w:cstheme="majorBidi"/>
        </w:rPr>
        <w:t>telah</w:t>
      </w:r>
      <w:proofErr w:type="spellEnd"/>
      <w:r w:rsidRPr="00584D17">
        <w:rPr>
          <w:rFonts w:cstheme="majorBidi"/>
        </w:rPr>
        <w:t xml:space="preserve"> </w:t>
      </w:r>
      <w:proofErr w:type="spellStart"/>
      <w:r w:rsidRPr="00584D17">
        <w:rPr>
          <w:rFonts w:cstheme="majorBidi"/>
        </w:rPr>
        <w:t>menjadi</w:t>
      </w:r>
      <w:proofErr w:type="spellEnd"/>
      <w:r w:rsidRPr="00584D17">
        <w:rPr>
          <w:rFonts w:cstheme="majorBidi"/>
        </w:rPr>
        <w:t xml:space="preserve"> </w:t>
      </w:r>
      <w:proofErr w:type="spellStart"/>
      <w:r w:rsidRPr="00584D17">
        <w:rPr>
          <w:rFonts w:cstheme="majorBidi"/>
        </w:rPr>
        <w:t>karakter</w:t>
      </w:r>
      <w:proofErr w:type="spellEnd"/>
      <w:r w:rsidRPr="00584D17">
        <w:rPr>
          <w:rFonts w:cstheme="majorBidi"/>
        </w:rPr>
        <w:t xml:space="preserve"> </w:t>
      </w:r>
      <w:proofErr w:type="spellStart"/>
      <w:r w:rsidRPr="00584D17">
        <w:rPr>
          <w:rFonts w:cstheme="majorBidi"/>
        </w:rPr>
        <w:t>permanen</w:t>
      </w:r>
      <w:proofErr w:type="spellEnd"/>
      <w:r w:rsidRPr="00584D17">
        <w:rPr>
          <w:rFonts w:cstheme="majorBidi"/>
        </w:rPr>
        <w:t xml:space="preserve"> dan </w:t>
      </w:r>
      <w:proofErr w:type="spellStart"/>
      <w:r w:rsidRPr="00584D17">
        <w:rPr>
          <w:rFonts w:cstheme="majorBidi"/>
        </w:rPr>
        <w:t>melintasi</w:t>
      </w:r>
      <w:proofErr w:type="spellEnd"/>
      <w:r w:rsidRPr="00584D17">
        <w:rPr>
          <w:rFonts w:cstheme="majorBidi"/>
        </w:rPr>
        <w:t xml:space="preserve"> </w:t>
      </w:r>
      <w:proofErr w:type="spellStart"/>
      <w:r w:rsidRPr="00584D17">
        <w:rPr>
          <w:rFonts w:cstheme="majorBidi"/>
        </w:rPr>
        <w:t>batas</w:t>
      </w:r>
      <w:proofErr w:type="spellEnd"/>
      <w:r w:rsidRPr="00584D17">
        <w:rPr>
          <w:rFonts w:cstheme="majorBidi"/>
        </w:rPr>
        <w:t xml:space="preserve"> </w:t>
      </w:r>
      <w:proofErr w:type="spellStart"/>
      <w:r w:rsidRPr="00584D17">
        <w:rPr>
          <w:rFonts w:cstheme="majorBidi"/>
        </w:rPr>
        <w:t>keimanan</w:t>
      </w:r>
      <w:proofErr w:type="spellEnd"/>
      <w:r w:rsidRPr="00584D17">
        <w:rPr>
          <w:rFonts w:cstheme="majorBidi"/>
        </w:rPr>
        <w:t xml:space="preserve">. </w:t>
      </w:r>
      <w:proofErr w:type="spellStart"/>
      <w:r w:rsidRPr="00584D17">
        <w:rPr>
          <w:rFonts w:cstheme="majorBidi"/>
        </w:rPr>
        <w:t>Komitmen</w:t>
      </w:r>
      <w:proofErr w:type="spellEnd"/>
      <w:r w:rsidRPr="00584D17">
        <w:rPr>
          <w:rFonts w:cstheme="majorBidi"/>
        </w:rPr>
        <w:t xml:space="preserve"> </w:t>
      </w:r>
      <w:proofErr w:type="spellStart"/>
      <w:r w:rsidRPr="00584D17">
        <w:rPr>
          <w:rFonts w:cstheme="majorBidi"/>
        </w:rPr>
        <w:t>Kebangsaan</w:t>
      </w:r>
      <w:proofErr w:type="spellEnd"/>
      <w:r w:rsidRPr="00584D17">
        <w:rPr>
          <w:rFonts w:cstheme="majorBidi"/>
        </w:rPr>
        <w:t xml:space="preserve"> </w:t>
      </w:r>
      <w:proofErr w:type="spellStart"/>
      <w:r w:rsidRPr="00584D17">
        <w:rPr>
          <w:rFonts w:cstheme="majorBidi"/>
        </w:rPr>
        <w:t>terintegrasi</w:t>
      </w:r>
      <w:proofErr w:type="spellEnd"/>
      <w:r w:rsidRPr="00584D17">
        <w:rPr>
          <w:rFonts w:cstheme="majorBidi"/>
        </w:rPr>
        <w:t xml:space="preserve"> </w:t>
      </w:r>
      <w:proofErr w:type="spellStart"/>
      <w:r w:rsidRPr="00584D17">
        <w:rPr>
          <w:rFonts w:cstheme="majorBidi"/>
        </w:rPr>
        <w:t>dalam</w:t>
      </w:r>
      <w:proofErr w:type="spellEnd"/>
      <w:r w:rsidRPr="00584D17">
        <w:rPr>
          <w:rFonts w:cstheme="majorBidi"/>
        </w:rPr>
        <w:t xml:space="preserve"> </w:t>
      </w:r>
      <w:proofErr w:type="spellStart"/>
      <w:r w:rsidRPr="00584D17">
        <w:rPr>
          <w:rFonts w:cstheme="majorBidi"/>
        </w:rPr>
        <w:t>perilaku</w:t>
      </w:r>
      <w:proofErr w:type="spellEnd"/>
      <w:r w:rsidRPr="00584D17">
        <w:rPr>
          <w:rFonts w:cstheme="majorBidi"/>
        </w:rPr>
        <w:t xml:space="preserve"> </w:t>
      </w:r>
      <w:proofErr w:type="spellStart"/>
      <w:r w:rsidRPr="00584D17">
        <w:rPr>
          <w:rFonts w:cstheme="majorBidi"/>
        </w:rPr>
        <w:t>sosial</w:t>
      </w:r>
      <w:proofErr w:type="spellEnd"/>
      <w:r w:rsidRPr="00584D17">
        <w:rPr>
          <w:rFonts w:cstheme="majorBidi"/>
        </w:rPr>
        <w:t xml:space="preserve">, </w:t>
      </w:r>
      <w:proofErr w:type="spellStart"/>
      <w:r w:rsidRPr="00584D17">
        <w:rPr>
          <w:rFonts w:cstheme="majorBidi"/>
        </w:rPr>
        <w:t>dibuktikan</w:t>
      </w:r>
      <w:proofErr w:type="spellEnd"/>
      <w:r w:rsidRPr="00584D17">
        <w:rPr>
          <w:rFonts w:cstheme="majorBidi"/>
        </w:rPr>
        <w:t xml:space="preserve"> </w:t>
      </w:r>
      <w:proofErr w:type="spellStart"/>
      <w:r w:rsidRPr="00584D17">
        <w:rPr>
          <w:rFonts w:cstheme="majorBidi"/>
        </w:rPr>
        <w:t>dengan</w:t>
      </w:r>
      <w:proofErr w:type="spellEnd"/>
      <w:r w:rsidRPr="00584D17">
        <w:rPr>
          <w:rFonts w:cstheme="majorBidi"/>
        </w:rPr>
        <w:t xml:space="preserve"> </w:t>
      </w:r>
      <w:proofErr w:type="spellStart"/>
      <w:r w:rsidRPr="00584D17">
        <w:rPr>
          <w:rFonts w:cstheme="majorBidi"/>
        </w:rPr>
        <w:t>tidak</w:t>
      </w:r>
      <w:proofErr w:type="spellEnd"/>
      <w:r w:rsidRPr="00584D17">
        <w:rPr>
          <w:rFonts w:cstheme="majorBidi"/>
        </w:rPr>
        <w:t xml:space="preserve"> </w:t>
      </w:r>
      <w:proofErr w:type="spellStart"/>
      <w:r w:rsidRPr="00584D17">
        <w:rPr>
          <w:rFonts w:cstheme="majorBidi"/>
        </w:rPr>
        <w:t>adanya</w:t>
      </w:r>
      <w:proofErr w:type="spellEnd"/>
      <w:r w:rsidRPr="00584D17">
        <w:rPr>
          <w:rFonts w:cstheme="majorBidi"/>
        </w:rPr>
        <w:t xml:space="preserve"> </w:t>
      </w:r>
      <w:proofErr w:type="spellStart"/>
      <w:r w:rsidRPr="00584D17">
        <w:rPr>
          <w:rFonts w:cstheme="majorBidi"/>
        </w:rPr>
        <w:t>segregasi</w:t>
      </w:r>
      <w:proofErr w:type="spellEnd"/>
      <w:r w:rsidRPr="00584D17">
        <w:rPr>
          <w:rFonts w:cstheme="majorBidi"/>
        </w:rPr>
        <w:t xml:space="preserve"> agama </w:t>
      </w:r>
      <w:proofErr w:type="spellStart"/>
      <w:r w:rsidRPr="00584D17">
        <w:rPr>
          <w:rFonts w:cstheme="majorBidi"/>
        </w:rPr>
        <w:t>dalam</w:t>
      </w:r>
      <w:proofErr w:type="spellEnd"/>
      <w:r w:rsidRPr="00584D17">
        <w:rPr>
          <w:rFonts w:cstheme="majorBidi"/>
        </w:rPr>
        <w:t xml:space="preserve"> </w:t>
      </w:r>
      <w:proofErr w:type="spellStart"/>
      <w:r w:rsidRPr="00584D17">
        <w:rPr>
          <w:rFonts w:cstheme="majorBidi"/>
        </w:rPr>
        <w:t>interaksi</w:t>
      </w:r>
      <w:proofErr w:type="spellEnd"/>
      <w:r w:rsidRPr="00584D17">
        <w:rPr>
          <w:rFonts w:cstheme="majorBidi"/>
        </w:rPr>
        <w:t xml:space="preserve"> </w:t>
      </w:r>
      <w:proofErr w:type="spellStart"/>
      <w:r w:rsidRPr="00584D17">
        <w:rPr>
          <w:rFonts w:cstheme="majorBidi"/>
        </w:rPr>
        <w:t>sehari-hari</w:t>
      </w:r>
      <w:proofErr w:type="spellEnd"/>
      <w:r w:rsidRPr="00584D17">
        <w:rPr>
          <w:rFonts w:cstheme="majorBidi"/>
        </w:rPr>
        <w:t xml:space="preserve">, yang </w:t>
      </w:r>
      <w:proofErr w:type="spellStart"/>
      <w:r w:rsidRPr="00584D17">
        <w:rPr>
          <w:rFonts w:cstheme="majorBidi"/>
        </w:rPr>
        <w:t>mencerminkan</w:t>
      </w:r>
      <w:proofErr w:type="spellEnd"/>
      <w:r w:rsidRPr="00584D17">
        <w:rPr>
          <w:rFonts w:cstheme="majorBidi"/>
        </w:rPr>
        <w:t xml:space="preserve"> Organization </w:t>
      </w:r>
      <w:proofErr w:type="spellStart"/>
      <w:r w:rsidRPr="00584D17">
        <w:rPr>
          <w:rFonts w:cstheme="majorBidi"/>
        </w:rPr>
        <w:t>nilai</w:t>
      </w:r>
      <w:proofErr w:type="spellEnd"/>
      <w:r w:rsidRPr="00584D17">
        <w:rPr>
          <w:rFonts w:cstheme="majorBidi"/>
        </w:rPr>
        <w:t xml:space="preserve">. </w:t>
      </w:r>
      <w:proofErr w:type="spellStart"/>
      <w:r w:rsidRPr="00584D17">
        <w:rPr>
          <w:rFonts w:cstheme="majorBidi"/>
        </w:rPr>
        <w:t>Sikap</w:t>
      </w:r>
      <w:proofErr w:type="spellEnd"/>
      <w:r w:rsidRPr="00584D17">
        <w:rPr>
          <w:rFonts w:cstheme="majorBidi"/>
        </w:rPr>
        <w:t xml:space="preserve"> Anti </w:t>
      </w:r>
      <w:proofErr w:type="spellStart"/>
      <w:r w:rsidRPr="00584D17">
        <w:rPr>
          <w:rFonts w:cstheme="majorBidi"/>
        </w:rPr>
        <w:t>Kekerasan</w:t>
      </w:r>
      <w:proofErr w:type="spellEnd"/>
      <w:r w:rsidRPr="00584D17">
        <w:rPr>
          <w:rFonts w:cstheme="majorBidi"/>
        </w:rPr>
        <w:t xml:space="preserve"> </w:t>
      </w:r>
      <w:proofErr w:type="spellStart"/>
      <w:r w:rsidRPr="00584D17">
        <w:rPr>
          <w:rFonts w:cstheme="majorBidi"/>
        </w:rPr>
        <w:t>terwujud</w:t>
      </w:r>
      <w:proofErr w:type="spellEnd"/>
      <w:r w:rsidRPr="00584D17">
        <w:rPr>
          <w:rFonts w:cstheme="majorBidi"/>
        </w:rPr>
        <w:t xml:space="preserve"> </w:t>
      </w:r>
      <w:proofErr w:type="spellStart"/>
      <w:r w:rsidRPr="00584D17">
        <w:rPr>
          <w:rFonts w:cstheme="majorBidi"/>
        </w:rPr>
        <w:t>melalui</w:t>
      </w:r>
      <w:proofErr w:type="spellEnd"/>
      <w:r w:rsidRPr="00584D17">
        <w:rPr>
          <w:rFonts w:cstheme="majorBidi"/>
        </w:rPr>
        <w:t xml:space="preserve"> </w:t>
      </w:r>
      <w:r w:rsidRPr="00584D17">
        <w:rPr>
          <w:rFonts w:cstheme="majorBidi"/>
          <w:i/>
          <w:iCs/>
        </w:rPr>
        <w:t>Equity Pedagogy</w:t>
      </w:r>
      <w:r w:rsidRPr="00584D17">
        <w:rPr>
          <w:rFonts w:cstheme="majorBidi"/>
        </w:rPr>
        <w:t xml:space="preserve"> yang </w:t>
      </w:r>
      <w:proofErr w:type="spellStart"/>
      <w:r w:rsidRPr="00584D17">
        <w:rPr>
          <w:rFonts w:cstheme="majorBidi"/>
        </w:rPr>
        <w:t>memastikan</w:t>
      </w:r>
      <w:proofErr w:type="spellEnd"/>
      <w:r w:rsidRPr="00584D17">
        <w:rPr>
          <w:rFonts w:cstheme="majorBidi"/>
        </w:rPr>
        <w:t xml:space="preserve"> </w:t>
      </w:r>
      <w:proofErr w:type="spellStart"/>
      <w:r w:rsidRPr="00584D17">
        <w:rPr>
          <w:rFonts w:cstheme="majorBidi"/>
        </w:rPr>
        <w:t>kesetaraan</w:t>
      </w:r>
      <w:proofErr w:type="spellEnd"/>
      <w:r w:rsidRPr="00584D17">
        <w:rPr>
          <w:rFonts w:cstheme="majorBidi"/>
        </w:rPr>
        <w:t xml:space="preserve"> </w:t>
      </w:r>
      <w:proofErr w:type="spellStart"/>
      <w:r w:rsidRPr="00584D17">
        <w:rPr>
          <w:rFonts w:cstheme="majorBidi"/>
        </w:rPr>
        <w:t>fasilitas</w:t>
      </w:r>
      <w:proofErr w:type="spellEnd"/>
      <w:r w:rsidRPr="00584D17">
        <w:rPr>
          <w:rFonts w:cstheme="majorBidi"/>
        </w:rPr>
        <w:t xml:space="preserve"> </w:t>
      </w:r>
      <w:proofErr w:type="spellStart"/>
      <w:r w:rsidRPr="00584D17">
        <w:rPr>
          <w:rFonts w:cstheme="majorBidi"/>
        </w:rPr>
        <w:t>untuk</w:t>
      </w:r>
      <w:proofErr w:type="spellEnd"/>
      <w:r w:rsidRPr="00584D17">
        <w:rPr>
          <w:rFonts w:cstheme="majorBidi"/>
        </w:rPr>
        <w:t xml:space="preserve"> </w:t>
      </w:r>
      <w:proofErr w:type="spellStart"/>
      <w:r w:rsidRPr="00584D17">
        <w:rPr>
          <w:rFonts w:cstheme="majorBidi"/>
        </w:rPr>
        <w:t>semua</w:t>
      </w:r>
      <w:proofErr w:type="spellEnd"/>
      <w:r w:rsidRPr="00584D17">
        <w:rPr>
          <w:rFonts w:cstheme="majorBidi"/>
        </w:rPr>
        <w:t xml:space="preserve"> agama di </w:t>
      </w:r>
      <w:proofErr w:type="spellStart"/>
      <w:r w:rsidRPr="00584D17">
        <w:rPr>
          <w:rFonts w:cstheme="majorBidi"/>
        </w:rPr>
        <w:t>sekolah</w:t>
      </w:r>
      <w:proofErr w:type="spellEnd"/>
      <w:r w:rsidRPr="00584D17">
        <w:rPr>
          <w:rFonts w:cstheme="majorBidi"/>
        </w:rPr>
        <w:t xml:space="preserve">, </w:t>
      </w:r>
      <w:proofErr w:type="spellStart"/>
      <w:r w:rsidRPr="00584D17">
        <w:rPr>
          <w:rFonts w:cstheme="majorBidi"/>
        </w:rPr>
        <w:t>menihilkan</w:t>
      </w:r>
      <w:proofErr w:type="spellEnd"/>
      <w:r w:rsidRPr="00584D17">
        <w:rPr>
          <w:rFonts w:cstheme="majorBidi"/>
        </w:rPr>
        <w:t xml:space="preserve"> </w:t>
      </w:r>
      <w:proofErr w:type="spellStart"/>
      <w:r w:rsidRPr="00584D17">
        <w:rPr>
          <w:rFonts w:cstheme="majorBidi"/>
        </w:rPr>
        <w:t>tekanan</w:t>
      </w:r>
      <w:proofErr w:type="spellEnd"/>
      <w:r w:rsidRPr="00584D17">
        <w:rPr>
          <w:rFonts w:cstheme="majorBidi"/>
        </w:rPr>
        <w:t xml:space="preserve">, dan </w:t>
      </w:r>
      <w:proofErr w:type="spellStart"/>
      <w:r w:rsidRPr="00584D17">
        <w:rPr>
          <w:rFonts w:cstheme="majorBidi"/>
        </w:rPr>
        <w:t>menumbuhkan</w:t>
      </w:r>
      <w:proofErr w:type="spellEnd"/>
      <w:r w:rsidRPr="00584D17">
        <w:rPr>
          <w:rFonts w:cstheme="majorBidi"/>
        </w:rPr>
        <w:t xml:space="preserve"> </w:t>
      </w:r>
      <w:proofErr w:type="spellStart"/>
      <w:r w:rsidRPr="00584D17">
        <w:rPr>
          <w:rFonts w:cstheme="majorBidi"/>
        </w:rPr>
        <w:t>lingkungan</w:t>
      </w:r>
      <w:proofErr w:type="spellEnd"/>
      <w:r w:rsidRPr="00584D17">
        <w:rPr>
          <w:rFonts w:cstheme="majorBidi"/>
        </w:rPr>
        <w:t xml:space="preserve"> </w:t>
      </w:r>
      <w:proofErr w:type="spellStart"/>
      <w:r w:rsidRPr="00584D17">
        <w:rPr>
          <w:rFonts w:cstheme="majorBidi"/>
        </w:rPr>
        <w:t>bebas</w:t>
      </w:r>
      <w:proofErr w:type="spellEnd"/>
      <w:r w:rsidRPr="00584D17">
        <w:rPr>
          <w:rFonts w:cstheme="majorBidi"/>
        </w:rPr>
        <w:t xml:space="preserve"> </w:t>
      </w:r>
      <w:proofErr w:type="spellStart"/>
      <w:r w:rsidRPr="00584D17">
        <w:rPr>
          <w:rFonts w:cstheme="majorBidi"/>
        </w:rPr>
        <w:t>konflik</w:t>
      </w:r>
      <w:proofErr w:type="spellEnd"/>
      <w:r w:rsidRPr="00584D17">
        <w:rPr>
          <w:rFonts w:cstheme="majorBidi"/>
        </w:rPr>
        <w:t xml:space="preserve">. </w:t>
      </w:r>
      <w:proofErr w:type="spellStart"/>
      <w:r w:rsidRPr="00584D17">
        <w:rPr>
          <w:rFonts w:cstheme="majorBidi"/>
        </w:rPr>
        <w:t>Terakhir</w:t>
      </w:r>
      <w:proofErr w:type="spellEnd"/>
      <w:r w:rsidRPr="00584D17">
        <w:rPr>
          <w:rFonts w:cstheme="majorBidi"/>
        </w:rPr>
        <w:t xml:space="preserve">, </w:t>
      </w:r>
      <w:proofErr w:type="spellStart"/>
      <w:r w:rsidRPr="00584D17">
        <w:rPr>
          <w:rFonts w:cstheme="majorBidi"/>
        </w:rPr>
        <w:t>sikap</w:t>
      </w:r>
      <w:proofErr w:type="spellEnd"/>
      <w:r w:rsidRPr="00584D17">
        <w:rPr>
          <w:rFonts w:cstheme="majorBidi"/>
        </w:rPr>
        <w:t xml:space="preserve"> </w:t>
      </w:r>
      <w:proofErr w:type="spellStart"/>
      <w:r w:rsidRPr="00584D17">
        <w:rPr>
          <w:rFonts w:cstheme="majorBidi"/>
        </w:rPr>
        <w:t>Akomodatif</w:t>
      </w:r>
      <w:proofErr w:type="spellEnd"/>
      <w:r w:rsidRPr="00584D17">
        <w:rPr>
          <w:rFonts w:cstheme="majorBidi"/>
        </w:rPr>
        <w:t xml:space="preserve"> </w:t>
      </w:r>
      <w:proofErr w:type="spellStart"/>
      <w:r w:rsidRPr="00584D17">
        <w:rPr>
          <w:rFonts w:cstheme="majorBidi"/>
        </w:rPr>
        <w:t>terhadap</w:t>
      </w:r>
      <w:proofErr w:type="spellEnd"/>
      <w:r w:rsidRPr="00584D17">
        <w:rPr>
          <w:rFonts w:cstheme="majorBidi"/>
        </w:rPr>
        <w:t xml:space="preserve"> </w:t>
      </w:r>
      <w:proofErr w:type="spellStart"/>
      <w:r w:rsidRPr="00584D17">
        <w:rPr>
          <w:rFonts w:cstheme="majorBidi"/>
        </w:rPr>
        <w:t>Budaya</w:t>
      </w:r>
      <w:proofErr w:type="spellEnd"/>
      <w:r w:rsidRPr="00584D17">
        <w:rPr>
          <w:rFonts w:cstheme="majorBidi"/>
        </w:rPr>
        <w:t xml:space="preserve"> </w:t>
      </w:r>
      <w:proofErr w:type="spellStart"/>
      <w:r w:rsidRPr="00584D17">
        <w:rPr>
          <w:rFonts w:cstheme="majorBidi"/>
        </w:rPr>
        <w:lastRenderedPageBreak/>
        <w:t>Lokal</w:t>
      </w:r>
      <w:proofErr w:type="spellEnd"/>
      <w:r w:rsidRPr="00584D17">
        <w:rPr>
          <w:rFonts w:cstheme="majorBidi"/>
        </w:rPr>
        <w:t xml:space="preserve"> </w:t>
      </w:r>
      <w:proofErr w:type="spellStart"/>
      <w:r w:rsidRPr="00584D17">
        <w:rPr>
          <w:rFonts w:cstheme="majorBidi"/>
        </w:rPr>
        <w:t>dipertahankan</w:t>
      </w:r>
      <w:proofErr w:type="spellEnd"/>
      <w:r w:rsidRPr="00584D17">
        <w:rPr>
          <w:rFonts w:cstheme="majorBidi"/>
        </w:rPr>
        <w:t xml:space="preserve"> </w:t>
      </w:r>
      <w:proofErr w:type="spellStart"/>
      <w:r w:rsidRPr="00584D17">
        <w:rPr>
          <w:rFonts w:cstheme="majorBidi"/>
        </w:rPr>
        <w:t>melalui</w:t>
      </w:r>
      <w:proofErr w:type="spellEnd"/>
      <w:r w:rsidRPr="00584D17">
        <w:rPr>
          <w:rFonts w:cstheme="majorBidi"/>
        </w:rPr>
        <w:t xml:space="preserve"> </w:t>
      </w:r>
      <w:proofErr w:type="spellStart"/>
      <w:r w:rsidRPr="00584D17">
        <w:rPr>
          <w:rFonts w:cstheme="majorBidi"/>
        </w:rPr>
        <w:t>integrasi</w:t>
      </w:r>
      <w:proofErr w:type="spellEnd"/>
      <w:r w:rsidRPr="00584D17">
        <w:rPr>
          <w:rFonts w:cstheme="majorBidi"/>
        </w:rPr>
        <w:t xml:space="preserve"> </w:t>
      </w:r>
      <w:proofErr w:type="spellStart"/>
      <w:r w:rsidRPr="00584D17">
        <w:rPr>
          <w:rFonts w:cstheme="majorBidi"/>
        </w:rPr>
        <w:t>budaya</w:t>
      </w:r>
      <w:proofErr w:type="spellEnd"/>
      <w:r w:rsidRPr="00584D17">
        <w:rPr>
          <w:rFonts w:cstheme="majorBidi"/>
        </w:rPr>
        <w:t xml:space="preserve"> </w:t>
      </w:r>
      <w:proofErr w:type="spellStart"/>
      <w:r w:rsidRPr="00584D17">
        <w:rPr>
          <w:rFonts w:cstheme="majorBidi"/>
        </w:rPr>
        <w:t>setempat</w:t>
      </w:r>
      <w:proofErr w:type="spellEnd"/>
      <w:r w:rsidRPr="00584D17">
        <w:rPr>
          <w:rFonts w:cstheme="majorBidi"/>
        </w:rPr>
        <w:t xml:space="preserve"> (</w:t>
      </w:r>
      <w:proofErr w:type="spellStart"/>
      <w:r w:rsidRPr="00584D17">
        <w:rPr>
          <w:rFonts w:cstheme="majorBidi"/>
        </w:rPr>
        <w:t>proyek</w:t>
      </w:r>
      <w:proofErr w:type="spellEnd"/>
      <w:r w:rsidRPr="00584D17">
        <w:rPr>
          <w:rFonts w:cstheme="majorBidi"/>
        </w:rPr>
        <w:t xml:space="preserve"> </w:t>
      </w:r>
      <w:proofErr w:type="spellStart"/>
      <w:r w:rsidRPr="00584D17">
        <w:rPr>
          <w:rFonts w:cstheme="majorBidi"/>
        </w:rPr>
        <w:t>bahasa</w:t>
      </w:r>
      <w:proofErr w:type="spellEnd"/>
      <w:r w:rsidRPr="00584D17">
        <w:rPr>
          <w:rFonts w:cstheme="majorBidi"/>
        </w:rPr>
        <w:t xml:space="preserve"> </w:t>
      </w:r>
      <w:proofErr w:type="spellStart"/>
      <w:r w:rsidRPr="00584D17">
        <w:rPr>
          <w:rFonts w:cstheme="majorBidi"/>
        </w:rPr>
        <w:t>Jawa</w:t>
      </w:r>
      <w:proofErr w:type="spellEnd"/>
      <w:r w:rsidRPr="00584D17">
        <w:rPr>
          <w:rFonts w:cstheme="majorBidi"/>
        </w:rPr>
        <w:t xml:space="preserve">, </w:t>
      </w:r>
      <w:proofErr w:type="spellStart"/>
      <w:r w:rsidRPr="00584D17">
        <w:rPr>
          <w:rFonts w:cstheme="majorBidi"/>
        </w:rPr>
        <w:t>budaya</w:t>
      </w:r>
      <w:proofErr w:type="spellEnd"/>
      <w:r w:rsidRPr="00584D17">
        <w:rPr>
          <w:rFonts w:cstheme="majorBidi"/>
        </w:rPr>
        <w:t xml:space="preserve"> "potluck" </w:t>
      </w:r>
      <w:proofErr w:type="spellStart"/>
      <w:r w:rsidRPr="00584D17">
        <w:rPr>
          <w:rFonts w:cstheme="majorBidi"/>
        </w:rPr>
        <w:t>lintas</w:t>
      </w:r>
      <w:proofErr w:type="spellEnd"/>
      <w:r w:rsidRPr="00584D17">
        <w:rPr>
          <w:rFonts w:cstheme="majorBidi"/>
        </w:rPr>
        <w:t xml:space="preserve"> agama) </w:t>
      </w:r>
      <w:proofErr w:type="spellStart"/>
      <w:r w:rsidRPr="00584D17">
        <w:rPr>
          <w:rFonts w:cstheme="majorBidi"/>
        </w:rPr>
        <w:t>sebagai</w:t>
      </w:r>
      <w:proofErr w:type="spellEnd"/>
      <w:r w:rsidRPr="00584D17">
        <w:rPr>
          <w:rFonts w:cstheme="majorBidi"/>
        </w:rPr>
        <w:t xml:space="preserve"> </w:t>
      </w:r>
      <w:proofErr w:type="spellStart"/>
      <w:r w:rsidRPr="00584D17">
        <w:rPr>
          <w:rFonts w:cstheme="majorBidi"/>
        </w:rPr>
        <w:t>konteks</w:t>
      </w:r>
      <w:proofErr w:type="spellEnd"/>
      <w:r w:rsidRPr="00584D17">
        <w:rPr>
          <w:rFonts w:cstheme="majorBidi"/>
        </w:rPr>
        <w:t xml:space="preserve"> </w:t>
      </w:r>
      <w:proofErr w:type="spellStart"/>
      <w:r w:rsidRPr="00584D17">
        <w:rPr>
          <w:rFonts w:cstheme="majorBidi"/>
        </w:rPr>
        <w:t>pembelajaran</w:t>
      </w:r>
      <w:proofErr w:type="spellEnd"/>
      <w:r w:rsidRPr="00584D17">
        <w:rPr>
          <w:rFonts w:cstheme="majorBidi"/>
        </w:rPr>
        <w:t xml:space="preserve"> PAI, </w:t>
      </w:r>
      <w:proofErr w:type="spellStart"/>
      <w:r w:rsidRPr="00584D17">
        <w:rPr>
          <w:rFonts w:cstheme="majorBidi"/>
        </w:rPr>
        <w:t>menunjukkan</w:t>
      </w:r>
      <w:proofErr w:type="spellEnd"/>
      <w:r w:rsidRPr="00584D17">
        <w:rPr>
          <w:rFonts w:cstheme="majorBidi"/>
        </w:rPr>
        <w:t xml:space="preserve"> </w:t>
      </w:r>
      <w:proofErr w:type="spellStart"/>
      <w:r w:rsidRPr="00584D17">
        <w:rPr>
          <w:rFonts w:cstheme="majorBidi"/>
        </w:rPr>
        <w:t>akomodasi</w:t>
      </w:r>
      <w:proofErr w:type="spellEnd"/>
      <w:r w:rsidRPr="00584D17">
        <w:rPr>
          <w:rFonts w:cstheme="majorBidi"/>
        </w:rPr>
        <w:t xml:space="preserve"> </w:t>
      </w:r>
      <w:proofErr w:type="spellStart"/>
      <w:r w:rsidRPr="00584D17">
        <w:rPr>
          <w:rFonts w:cstheme="majorBidi"/>
        </w:rPr>
        <w:t>budaya</w:t>
      </w:r>
      <w:proofErr w:type="spellEnd"/>
      <w:r w:rsidRPr="00584D17">
        <w:rPr>
          <w:rFonts w:cstheme="majorBidi"/>
        </w:rPr>
        <w:t xml:space="preserve"> </w:t>
      </w:r>
      <w:proofErr w:type="spellStart"/>
      <w:r w:rsidRPr="00584D17">
        <w:rPr>
          <w:rFonts w:cstheme="majorBidi"/>
        </w:rPr>
        <w:t>menjadi</w:t>
      </w:r>
      <w:proofErr w:type="spellEnd"/>
      <w:r w:rsidRPr="00584D17">
        <w:rPr>
          <w:rFonts w:cstheme="majorBidi"/>
        </w:rPr>
        <w:t xml:space="preserve"> </w:t>
      </w:r>
      <w:proofErr w:type="spellStart"/>
      <w:r w:rsidRPr="00584D17">
        <w:rPr>
          <w:rFonts w:cstheme="majorBidi"/>
        </w:rPr>
        <w:t>bagian</w:t>
      </w:r>
      <w:proofErr w:type="spellEnd"/>
      <w:r w:rsidRPr="00584D17">
        <w:rPr>
          <w:rFonts w:cstheme="majorBidi"/>
        </w:rPr>
        <w:t xml:space="preserve"> integral </w:t>
      </w:r>
      <w:proofErr w:type="spellStart"/>
      <w:r w:rsidRPr="00584D17">
        <w:rPr>
          <w:rFonts w:cstheme="majorBidi"/>
        </w:rPr>
        <w:t>dari</w:t>
      </w:r>
      <w:proofErr w:type="spellEnd"/>
      <w:r w:rsidRPr="00584D17">
        <w:rPr>
          <w:rFonts w:cstheme="majorBidi"/>
        </w:rPr>
        <w:t xml:space="preserve"> </w:t>
      </w:r>
      <w:proofErr w:type="spellStart"/>
      <w:r w:rsidRPr="00584D17">
        <w:rPr>
          <w:rFonts w:cstheme="majorBidi"/>
        </w:rPr>
        <w:t>pemaknaan</w:t>
      </w:r>
      <w:proofErr w:type="spellEnd"/>
      <w:r w:rsidRPr="00584D17">
        <w:rPr>
          <w:rFonts w:cstheme="majorBidi"/>
        </w:rPr>
        <w:t xml:space="preserve"> </w:t>
      </w:r>
      <w:proofErr w:type="spellStart"/>
      <w:r w:rsidRPr="00584D17">
        <w:rPr>
          <w:rFonts w:cstheme="majorBidi"/>
        </w:rPr>
        <w:t>nilai</w:t>
      </w:r>
      <w:proofErr w:type="spellEnd"/>
      <w:r w:rsidRPr="00584D17">
        <w:rPr>
          <w:rFonts w:cstheme="majorBidi"/>
        </w:rPr>
        <w:t xml:space="preserve"> </w:t>
      </w:r>
      <w:proofErr w:type="spellStart"/>
      <w:r w:rsidRPr="00584D17">
        <w:rPr>
          <w:rFonts w:cstheme="majorBidi"/>
        </w:rPr>
        <w:t>keagamaan</w:t>
      </w:r>
      <w:proofErr w:type="spellEnd"/>
      <w:r w:rsidRPr="00584D17">
        <w:rPr>
          <w:rFonts w:cstheme="majorBidi"/>
        </w:rPr>
        <w:t xml:space="preserve">. </w:t>
      </w:r>
      <w:proofErr w:type="spellStart"/>
      <w:r w:rsidRPr="00584D17">
        <w:rPr>
          <w:rFonts w:cstheme="majorBidi"/>
        </w:rPr>
        <w:t>Dengan</w:t>
      </w:r>
      <w:proofErr w:type="spellEnd"/>
      <w:r w:rsidRPr="00584D17">
        <w:rPr>
          <w:rFonts w:cstheme="majorBidi"/>
        </w:rPr>
        <w:t xml:space="preserve"> </w:t>
      </w:r>
      <w:proofErr w:type="spellStart"/>
      <w:r w:rsidRPr="00584D17">
        <w:rPr>
          <w:rFonts w:cstheme="majorBidi"/>
        </w:rPr>
        <w:t>demikian</w:t>
      </w:r>
      <w:proofErr w:type="spellEnd"/>
      <w:r w:rsidRPr="00584D17">
        <w:rPr>
          <w:rFonts w:cstheme="majorBidi"/>
        </w:rPr>
        <w:t xml:space="preserve">, </w:t>
      </w:r>
      <w:proofErr w:type="spellStart"/>
      <w:r w:rsidRPr="00584D17">
        <w:rPr>
          <w:rFonts w:cstheme="majorBidi"/>
        </w:rPr>
        <w:t>penelitian</w:t>
      </w:r>
      <w:proofErr w:type="spellEnd"/>
      <w:r w:rsidRPr="00584D17">
        <w:rPr>
          <w:rFonts w:cstheme="majorBidi"/>
        </w:rPr>
        <w:t xml:space="preserve"> </w:t>
      </w:r>
      <w:proofErr w:type="spellStart"/>
      <w:r w:rsidRPr="00584D17">
        <w:rPr>
          <w:rFonts w:cstheme="majorBidi"/>
        </w:rPr>
        <w:t>ini</w:t>
      </w:r>
      <w:proofErr w:type="spellEnd"/>
      <w:r w:rsidRPr="00584D17">
        <w:rPr>
          <w:rFonts w:cstheme="majorBidi"/>
        </w:rPr>
        <w:t xml:space="preserve"> </w:t>
      </w:r>
      <w:proofErr w:type="spellStart"/>
      <w:r w:rsidRPr="00584D17">
        <w:rPr>
          <w:rFonts w:cstheme="majorBidi"/>
        </w:rPr>
        <w:t>menyimpulkan</w:t>
      </w:r>
      <w:proofErr w:type="spellEnd"/>
      <w:r w:rsidRPr="00584D17">
        <w:rPr>
          <w:rFonts w:cstheme="majorBidi"/>
        </w:rPr>
        <w:t xml:space="preserve"> </w:t>
      </w:r>
      <w:proofErr w:type="spellStart"/>
      <w:r w:rsidRPr="00584D17">
        <w:rPr>
          <w:rFonts w:cstheme="majorBidi"/>
        </w:rPr>
        <w:t>bahwa</w:t>
      </w:r>
      <w:proofErr w:type="spellEnd"/>
      <w:r w:rsidRPr="00584D17">
        <w:rPr>
          <w:rFonts w:cstheme="majorBidi"/>
        </w:rPr>
        <w:t xml:space="preserve"> </w:t>
      </w:r>
      <w:proofErr w:type="spellStart"/>
      <w:r w:rsidRPr="00584D17">
        <w:rPr>
          <w:rFonts w:cstheme="majorBidi"/>
        </w:rPr>
        <w:t>pendidikan</w:t>
      </w:r>
      <w:proofErr w:type="spellEnd"/>
      <w:r w:rsidRPr="00584D17">
        <w:rPr>
          <w:rFonts w:cstheme="majorBidi"/>
        </w:rPr>
        <w:t xml:space="preserve"> </w:t>
      </w:r>
      <w:proofErr w:type="spellStart"/>
      <w:r w:rsidRPr="00584D17">
        <w:rPr>
          <w:rFonts w:cstheme="majorBidi"/>
        </w:rPr>
        <w:t>multikultural</w:t>
      </w:r>
      <w:proofErr w:type="spellEnd"/>
      <w:r w:rsidRPr="00584D17">
        <w:rPr>
          <w:rFonts w:cstheme="majorBidi"/>
        </w:rPr>
        <w:t xml:space="preserve"> </w:t>
      </w:r>
      <w:proofErr w:type="spellStart"/>
      <w:r w:rsidRPr="00584D17">
        <w:rPr>
          <w:rFonts w:cstheme="majorBidi"/>
        </w:rPr>
        <w:t>adalah</w:t>
      </w:r>
      <w:proofErr w:type="spellEnd"/>
      <w:r w:rsidRPr="00584D17">
        <w:rPr>
          <w:rFonts w:cstheme="majorBidi"/>
        </w:rPr>
        <w:t xml:space="preserve"> </w:t>
      </w:r>
      <w:proofErr w:type="spellStart"/>
      <w:r w:rsidRPr="00584D17">
        <w:rPr>
          <w:rFonts w:cstheme="majorBidi"/>
        </w:rPr>
        <w:t>fondasi</w:t>
      </w:r>
      <w:proofErr w:type="spellEnd"/>
      <w:r w:rsidRPr="00584D17">
        <w:rPr>
          <w:rFonts w:cstheme="majorBidi"/>
        </w:rPr>
        <w:t xml:space="preserve"> </w:t>
      </w:r>
      <w:proofErr w:type="spellStart"/>
      <w:r w:rsidRPr="00584D17">
        <w:rPr>
          <w:rFonts w:cstheme="majorBidi"/>
        </w:rPr>
        <w:t>esensial</w:t>
      </w:r>
      <w:proofErr w:type="spellEnd"/>
      <w:r w:rsidRPr="00584D17">
        <w:rPr>
          <w:rFonts w:cstheme="majorBidi"/>
        </w:rPr>
        <w:t xml:space="preserve"> yang </w:t>
      </w:r>
      <w:proofErr w:type="spellStart"/>
      <w:r w:rsidRPr="00584D17">
        <w:rPr>
          <w:rFonts w:cstheme="majorBidi"/>
        </w:rPr>
        <w:t>memungkinkan</w:t>
      </w:r>
      <w:proofErr w:type="spellEnd"/>
      <w:r w:rsidRPr="00584D17">
        <w:rPr>
          <w:rFonts w:cstheme="majorBidi"/>
        </w:rPr>
        <w:t xml:space="preserve"> </w:t>
      </w:r>
      <w:proofErr w:type="spellStart"/>
      <w:r w:rsidRPr="00584D17">
        <w:rPr>
          <w:rFonts w:cstheme="majorBidi"/>
        </w:rPr>
        <w:t>internalisasi</w:t>
      </w:r>
      <w:proofErr w:type="spellEnd"/>
      <w:r w:rsidRPr="00584D17">
        <w:rPr>
          <w:rFonts w:cstheme="majorBidi"/>
        </w:rPr>
        <w:t xml:space="preserve"> </w:t>
      </w:r>
      <w:proofErr w:type="spellStart"/>
      <w:r w:rsidRPr="00584D17">
        <w:rPr>
          <w:rFonts w:cstheme="majorBidi"/>
        </w:rPr>
        <w:t>nilai</w:t>
      </w:r>
      <w:proofErr w:type="spellEnd"/>
      <w:r w:rsidRPr="00584D17">
        <w:rPr>
          <w:rFonts w:cstheme="majorBidi"/>
        </w:rPr>
        <w:t xml:space="preserve"> </w:t>
      </w:r>
      <w:proofErr w:type="spellStart"/>
      <w:r w:rsidRPr="00584D17">
        <w:rPr>
          <w:rFonts w:cstheme="majorBidi"/>
        </w:rPr>
        <w:t>moderasi</w:t>
      </w:r>
      <w:proofErr w:type="spellEnd"/>
      <w:r w:rsidRPr="00584D17">
        <w:rPr>
          <w:rFonts w:cstheme="majorBidi"/>
        </w:rPr>
        <w:t xml:space="preserve"> </w:t>
      </w:r>
      <w:proofErr w:type="spellStart"/>
      <w:r w:rsidRPr="00584D17">
        <w:rPr>
          <w:rFonts w:cstheme="majorBidi"/>
        </w:rPr>
        <w:t>beragama</w:t>
      </w:r>
      <w:proofErr w:type="spellEnd"/>
      <w:r w:rsidRPr="00584D17">
        <w:rPr>
          <w:rFonts w:cstheme="majorBidi"/>
        </w:rPr>
        <w:t xml:space="preserve"> </w:t>
      </w:r>
      <w:proofErr w:type="spellStart"/>
      <w:r w:rsidRPr="00584D17">
        <w:rPr>
          <w:rFonts w:cstheme="majorBidi"/>
        </w:rPr>
        <w:t>mencapai</w:t>
      </w:r>
      <w:proofErr w:type="spellEnd"/>
      <w:r w:rsidRPr="00584D17">
        <w:rPr>
          <w:rFonts w:cstheme="majorBidi"/>
        </w:rPr>
        <w:t xml:space="preserve"> level </w:t>
      </w:r>
      <w:proofErr w:type="spellStart"/>
      <w:r w:rsidRPr="00584D17">
        <w:rPr>
          <w:rFonts w:cstheme="majorBidi"/>
        </w:rPr>
        <w:t>pembentukan</w:t>
      </w:r>
      <w:proofErr w:type="spellEnd"/>
      <w:r w:rsidRPr="00584D17">
        <w:rPr>
          <w:rFonts w:cstheme="majorBidi"/>
        </w:rPr>
        <w:t xml:space="preserve"> </w:t>
      </w:r>
      <w:proofErr w:type="spellStart"/>
      <w:r w:rsidRPr="00584D17">
        <w:rPr>
          <w:rFonts w:cstheme="majorBidi"/>
        </w:rPr>
        <w:t>karakter</w:t>
      </w:r>
      <w:proofErr w:type="spellEnd"/>
      <w:r w:rsidRPr="00584D17">
        <w:rPr>
          <w:rFonts w:cstheme="majorBidi"/>
        </w:rPr>
        <w:t xml:space="preserve"> yang </w:t>
      </w:r>
      <w:proofErr w:type="spellStart"/>
      <w:r w:rsidRPr="00584D17">
        <w:rPr>
          <w:rFonts w:cstheme="majorBidi"/>
        </w:rPr>
        <w:t>utuh</w:t>
      </w:r>
      <w:proofErr w:type="spellEnd"/>
      <w:r w:rsidRPr="00584D17">
        <w:rPr>
          <w:rFonts w:cstheme="majorBidi"/>
        </w:rPr>
        <w:t xml:space="preserve"> dan </w:t>
      </w:r>
      <w:proofErr w:type="spellStart"/>
      <w:r w:rsidRPr="00584D17">
        <w:rPr>
          <w:rFonts w:cstheme="majorBidi"/>
        </w:rPr>
        <w:t>berkelanjutan</w:t>
      </w:r>
      <w:proofErr w:type="spellEnd"/>
      <w:r w:rsidRPr="00584D17">
        <w:rPr>
          <w:rFonts w:cstheme="majorBidi"/>
        </w:rPr>
        <w:t>.</w:t>
      </w:r>
    </w:p>
    <w:p w14:paraId="0E731FD6" w14:textId="77777777" w:rsidR="009B279E" w:rsidRDefault="009B279E" w:rsidP="009B279E">
      <w:pPr>
        <w:pStyle w:val="Heading1"/>
        <w:rPr>
          <w:sz w:val="24"/>
          <w:szCs w:val="24"/>
          <w:lang w:val="it-IT"/>
        </w:rPr>
      </w:pPr>
    </w:p>
    <w:p w14:paraId="6ECC227D" w14:textId="71991C72" w:rsidR="00147DF5" w:rsidRPr="009B279E" w:rsidRDefault="00344172" w:rsidP="009B279E">
      <w:pPr>
        <w:pStyle w:val="Heading1"/>
        <w:rPr>
          <w:sz w:val="24"/>
          <w:szCs w:val="24"/>
          <w:lang w:val="it-IT"/>
        </w:rPr>
      </w:pPr>
      <w:r w:rsidRPr="001E6555">
        <w:rPr>
          <w:sz w:val="24"/>
          <w:szCs w:val="24"/>
          <w:lang w:val="it-IT"/>
        </w:rPr>
        <w:t>Bibliografi</w:t>
      </w:r>
      <w:bookmarkStart w:id="1" w:name="_GoBack"/>
      <w:bookmarkEnd w:id="1"/>
    </w:p>
    <w:p w14:paraId="53933261" w14:textId="2AF39586" w:rsidR="00480FD6" w:rsidRPr="00480FD6" w:rsidRDefault="00D5411A" w:rsidP="00480FD6">
      <w:pPr>
        <w:widowControl w:val="0"/>
        <w:autoSpaceDE w:val="0"/>
        <w:autoSpaceDN w:val="0"/>
        <w:adjustRightInd w:val="0"/>
        <w:ind w:left="480" w:hanging="480"/>
        <w:rPr>
          <w:noProof/>
        </w:rPr>
      </w:pPr>
      <w:r>
        <w:rPr>
          <w:lang w:eastAsia="ar-SA"/>
        </w:rPr>
        <w:fldChar w:fldCharType="begin" w:fldLock="1"/>
      </w:r>
      <w:r w:rsidRPr="001E6555">
        <w:rPr>
          <w:lang w:val="it-IT" w:eastAsia="ar-SA"/>
        </w:rPr>
        <w:instrText xml:space="preserve">ADDIN Mendeley Bibliography CSL_BIBLIOGRAPHY </w:instrText>
      </w:r>
      <w:r>
        <w:rPr>
          <w:lang w:eastAsia="ar-SA"/>
        </w:rPr>
        <w:fldChar w:fldCharType="separate"/>
      </w:r>
      <w:r w:rsidR="00480FD6" w:rsidRPr="00480FD6">
        <w:rPr>
          <w:noProof/>
        </w:rPr>
        <w:t xml:space="preserve">Banks, J. A. (2019). </w:t>
      </w:r>
      <w:r w:rsidR="00480FD6" w:rsidRPr="00480FD6">
        <w:rPr>
          <w:i/>
          <w:iCs/>
          <w:noProof/>
        </w:rPr>
        <w:t>Multicultural Education: Issues and Perspectives</w:t>
      </w:r>
      <w:r w:rsidR="00480FD6" w:rsidRPr="00480FD6">
        <w:rPr>
          <w:noProof/>
        </w:rPr>
        <w:t xml:space="preserve"> (10th ed.). Wiley.</w:t>
      </w:r>
    </w:p>
    <w:p w14:paraId="51008356" w14:textId="77777777" w:rsidR="00480FD6" w:rsidRPr="00480FD6" w:rsidRDefault="00480FD6" w:rsidP="00480FD6">
      <w:pPr>
        <w:widowControl w:val="0"/>
        <w:autoSpaceDE w:val="0"/>
        <w:autoSpaceDN w:val="0"/>
        <w:adjustRightInd w:val="0"/>
        <w:ind w:left="480" w:hanging="480"/>
        <w:rPr>
          <w:noProof/>
        </w:rPr>
      </w:pPr>
      <w:r w:rsidRPr="00480FD6">
        <w:rPr>
          <w:noProof/>
        </w:rPr>
        <w:t xml:space="preserve">Creswell, J. W. (1997). </w:t>
      </w:r>
      <w:r w:rsidRPr="00480FD6">
        <w:rPr>
          <w:i/>
          <w:iCs/>
          <w:noProof/>
        </w:rPr>
        <w:t>Qualitative Inquiry and Research Design: Choosing Among Five Tradition</w:t>
      </w:r>
      <w:r w:rsidRPr="00480FD6">
        <w:rPr>
          <w:noProof/>
        </w:rPr>
        <w:t>. SAGE Publications.</w:t>
      </w:r>
    </w:p>
    <w:p w14:paraId="1BBB5AC1" w14:textId="77777777" w:rsidR="00480FD6" w:rsidRPr="00480FD6" w:rsidRDefault="00480FD6" w:rsidP="00480FD6">
      <w:pPr>
        <w:widowControl w:val="0"/>
        <w:autoSpaceDE w:val="0"/>
        <w:autoSpaceDN w:val="0"/>
        <w:adjustRightInd w:val="0"/>
        <w:ind w:left="480" w:hanging="480"/>
        <w:rPr>
          <w:noProof/>
        </w:rPr>
      </w:pPr>
      <w:r w:rsidRPr="00480FD6">
        <w:rPr>
          <w:noProof/>
        </w:rPr>
        <w:t xml:space="preserve">Dewey, J. (1997). </w:t>
      </w:r>
      <w:r w:rsidRPr="00480FD6">
        <w:rPr>
          <w:i/>
          <w:iCs/>
          <w:noProof/>
        </w:rPr>
        <w:t>Experience and Education: The 60th Anniversary Edition</w:t>
      </w:r>
      <w:r w:rsidRPr="00480FD6">
        <w:rPr>
          <w:noProof/>
        </w:rPr>
        <w:t>. Kappa Delta Pi. https://books.google.co.id/books?id=wbQyDAAAQBAJ</w:t>
      </w:r>
    </w:p>
    <w:p w14:paraId="7D954FCA" w14:textId="77777777" w:rsidR="00480FD6" w:rsidRPr="00480FD6" w:rsidRDefault="00480FD6" w:rsidP="00480FD6">
      <w:pPr>
        <w:widowControl w:val="0"/>
        <w:autoSpaceDE w:val="0"/>
        <w:autoSpaceDN w:val="0"/>
        <w:adjustRightInd w:val="0"/>
        <w:ind w:left="480" w:hanging="480"/>
        <w:rPr>
          <w:noProof/>
        </w:rPr>
      </w:pPr>
      <w:r w:rsidRPr="00480FD6">
        <w:rPr>
          <w:noProof/>
        </w:rPr>
        <w:t xml:space="preserve">Faiz, A., Hambali, D. S., &amp; Kurniawaty, I. (2022). Tinjauan Studi Pustaka Tahapan Domain Afektif untuk Mengukur Karakter Siswa. </w:t>
      </w:r>
      <w:r w:rsidRPr="00480FD6">
        <w:rPr>
          <w:i/>
          <w:iCs/>
          <w:noProof/>
        </w:rPr>
        <w:t>Jurnal Basicedu</w:t>
      </w:r>
      <w:r w:rsidRPr="00480FD6">
        <w:rPr>
          <w:noProof/>
        </w:rPr>
        <w:t xml:space="preserve">, </w:t>
      </w:r>
      <w:r w:rsidRPr="00480FD6">
        <w:rPr>
          <w:i/>
          <w:iCs/>
          <w:noProof/>
        </w:rPr>
        <w:t>6</w:t>
      </w:r>
      <w:r w:rsidRPr="00480FD6">
        <w:rPr>
          <w:noProof/>
        </w:rPr>
        <w:t>(4), 5508–5515.</w:t>
      </w:r>
    </w:p>
    <w:p w14:paraId="6422E2A1" w14:textId="77777777" w:rsidR="00480FD6" w:rsidRPr="00480FD6" w:rsidRDefault="00480FD6" w:rsidP="00480FD6">
      <w:pPr>
        <w:widowControl w:val="0"/>
        <w:autoSpaceDE w:val="0"/>
        <w:autoSpaceDN w:val="0"/>
        <w:adjustRightInd w:val="0"/>
        <w:ind w:left="480" w:hanging="480"/>
        <w:rPr>
          <w:noProof/>
        </w:rPr>
      </w:pPr>
      <w:r w:rsidRPr="00480FD6">
        <w:rPr>
          <w:noProof/>
        </w:rPr>
        <w:t xml:space="preserve">Fikri, M. S. (2023, December). </w:t>
      </w:r>
      <w:r w:rsidRPr="00480FD6">
        <w:rPr>
          <w:i/>
          <w:iCs/>
          <w:noProof/>
        </w:rPr>
        <w:t>BNPT temukan 2.670 konten radikalisme dan terorisme sepanjang 2023</w:t>
      </w:r>
      <w:r w:rsidRPr="00480FD6">
        <w:rPr>
          <w:noProof/>
        </w:rPr>
        <w:t>. Https://Www.Antaranews.Com/Berita/3892506/Bnpt-Temukan-2670-Konten-Radikalisme-Dan-Terorisme-Sepanjang-2023.</w:t>
      </w:r>
    </w:p>
    <w:p w14:paraId="295D2A35" w14:textId="77777777" w:rsidR="00480FD6" w:rsidRPr="00480FD6" w:rsidRDefault="00480FD6" w:rsidP="00480FD6">
      <w:pPr>
        <w:widowControl w:val="0"/>
        <w:autoSpaceDE w:val="0"/>
        <w:autoSpaceDN w:val="0"/>
        <w:adjustRightInd w:val="0"/>
        <w:ind w:left="480" w:hanging="480"/>
        <w:rPr>
          <w:noProof/>
        </w:rPr>
      </w:pPr>
      <w:r w:rsidRPr="00480FD6">
        <w:rPr>
          <w:noProof/>
        </w:rPr>
        <w:t xml:space="preserve">Gay, G. (2018). </w:t>
      </w:r>
      <w:r w:rsidRPr="00480FD6">
        <w:rPr>
          <w:i/>
          <w:iCs/>
          <w:noProof/>
        </w:rPr>
        <w:t>Culturally Responsive Teaching: Theory, Research, and Practice, Third Edition</w:t>
      </w:r>
      <w:r w:rsidRPr="00480FD6">
        <w:rPr>
          <w:noProof/>
        </w:rPr>
        <w:t>. Teachers College Press. https://books.google.co.id/books?id=uD9qDwAAQBAJ</w:t>
      </w:r>
    </w:p>
    <w:p w14:paraId="7629066C" w14:textId="77777777" w:rsidR="00480FD6" w:rsidRPr="00480FD6" w:rsidRDefault="00480FD6" w:rsidP="00480FD6">
      <w:pPr>
        <w:widowControl w:val="0"/>
        <w:autoSpaceDE w:val="0"/>
        <w:autoSpaceDN w:val="0"/>
        <w:adjustRightInd w:val="0"/>
        <w:ind w:left="480" w:hanging="480"/>
        <w:rPr>
          <w:noProof/>
        </w:rPr>
      </w:pPr>
      <w:r w:rsidRPr="00480FD6">
        <w:rPr>
          <w:noProof/>
        </w:rPr>
        <w:t xml:space="preserve">Hadi, I. C., AR, Z. T., &amp; Darmawan, A. (2025). Collaborative Learning in Islamic Religious Education:: An Effort to Build Tolerance Among Students at SMA Senopati Sedati Sidoarjo. </w:t>
      </w:r>
      <w:r w:rsidRPr="00480FD6">
        <w:rPr>
          <w:i/>
          <w:iCs/>
          <w:noProof/>
        </w:rPr>
        <w:t>Tarbiyah Islamiyah: Jurnal Ilmiah Pendidikan Agama Islam</w:t>
      </w:r>
      <w:r w:rsidRPr="00480FD6">
        <w:rPr>
          <w:noProof/>
        </w:rPr>
        <w:t xml:space="preserve">, </w:t>
      </w:r>
      <w:r w:rsidRPr="00480FD6">
        <w:rPr>
          <w:i/>
          <w:iCs/>
          <w:noProof/>
        </w:rPr>
        <w:t>15</w:t>
      </w:r>
      <w:r w:rsidRPr="00480FD6">
        <w:rPr>
          <w:noProof/>
        </w:rPr>
        <w:t>(1), 1–16.</w:t>
      </w:r>
    </w:p>
    <w:p w14:paraId="1EE84EE7" w14:textId="77777777" w:rsidR="00480FD6" w:rsidRPr="00480FD6" w:rsidRDefault="00480FD6" w:rsidP="00480FD6">
      <w:pPr>
        <w:widowControl w:val="0"/>
        <w:autoSpaceDE w:val="0"/>
        <w:autoSpaceDN w:val="0"/>
        <w:adjustRightInd w:val="0"/>
        <w:ind w:left="480" w:hanging="480"/>
        <w:rPr>
          <w:noProof/>
        </w:rPr>
      </w:pPr>
      <w:r w:rsidRPr="00480FD6">
        <w:rPr>
          <w:noProof/>
        </w:rPr>
        <w:t xml:space="preserve">Hakim, L., Muhid, A., Islam, U., Sunan, N., Surabaya, A., &amp; Information, A. (2025). Inclusive Islamic Religious Education In Shaping Students ’ Religious Tolerance In Multicultural-Based Schools. </w:t>
      </w:r>
      <w:r w:rsidRPr="00480FD6">
        <w:rPr>
          <w:i/>
          <w:iCs/>
          <w:noProof/>
        </w:rPr>
        <w:t>Fikroh: Jurnal Pemikiran Dan Pendidikan Islam</w:t>
      </w:r>
      <w:r w:rsidRPr="00480FD6">
        <w:rPr>
          <w:noProof/>
        </w:rPr>
        <w:t xml:space="preserve">, </w:t>
      </w:r>
      <w:r w:rsidRPr="00480FD6">
        <w:rPr>
          <w:i/>
          <w:iCs/>
          <w:noProof/>
        </w:rPr>
        <w:t>18</w:t>
      </w:r>
      <w:r w:rsidRPr="00480FD6">
        <w:rPr>
          <w:noProof/>
        </w:rPr>
        <w:t>(1), 87–98.</w:t>
      </w:r>
    </w:p>
    <w:p w14:paraId="5127BC86" w14:textId="77777777" w:rsidR="00480FD6" w:rsidRPr="00480FD6" w:rsidRDefault="00480FD6" w:rsidP="00480FD6">
      <w:pPr>
        <w:widowControl w:val="0"/>
        <w:autoSpaceDE w:val="0"/>
        <w:autoSpaceDN w:val="0"/>
        <w:adjustRightInd w:val="0"/>
        <w:ind w:left="480" w:hanging="480"/>
        <w:rPr>
          <w:noProof/>
        </w:rPr>
      </w:pPr>
      <w:r w:rsidRPr="00480FD6">
        <w:rPr>
          <w:noProof/>
        </w:rPr>
        <w:t xml:space="preserve">Johnson, E. B. (2019). </w:t>
      </w:r>
      <w:r w:rsidRPr="00480FD6">
        <w:rPr>
          <w:i/>
          <w:iCs/>
          <w:noProof/>
        </w:rPr>
        <w:t>Contextual Teaching and Learning: What It Is and Why It’s Here to Stay</w:t>
      </w:r>
      <w:r w:rsidRPr="00480FD6">
        <w:rPr>
          <w:noProof/>
        </w:rPr>
        <w:t>. Corwin Press.</w:t>
      </w:r>
    </w:p>
    <w:p w14:paraId="7C783AE4" w14:textId="77777777" w:rsidR="00480FD6" w:rsidRPr="00480FD6" w:rsidRDefault="00480FD6" w:rsidP="00480FD6">
      <w:pPr>
        <w:widowControl w:val="0"/>
        <w:autoSpaceDE w:val="0"/>
        <w:autoSpaceDN w:val="0"/>
        <w:adjustRightInd w:val="0"/>
        <w:ind w:left="480" w:hanging="480"/>
        <w:rPr>
          <w:noProof/>
        </w:rPr>
      </w:pPr>
      <w:r w:rsidRPr="00480FD6">
        <w:rPr>
          <w:noProof/>
        </w:rPr>
        <w:t xml:space="preserve">KBBI. (n.d.). </w:t>
      </w:r>
      <w:r w:rsidRPr="00480FD6">
        <w:rPr>
          <w:i/>
          <w:iCs/>
          <w:noProof/>
        </w:rPr>
        <w:t>Kamus Besar Bahasa Indonesia (KBBI) online</w:t>
      </w:r>
      <w:r w:rsidRPr="00480FD6">
        <w:rPr>
          <w:noProof/>
        </w:rPr>
        <w:t>. KKBI. https://kbbi.web.id/internalisasi</w:t>
      </w:r>
    </w:p>
    <w:p w14:paraId="2B783158" w14:textId="77777777" w:rsidR="00480FD6" w:rsidRPr="00480FD6" w:rsidRDefault="00480FD6" w:rsidP="00480FD6">
      <w:pPr>
        <w:widowControl w:val="0"/>
        <w:autoSpaceDE w:val="0"/>
        <w:autoSpaceDN w:val="0"/>
        <w:adjustRightInd w:val="0"/>
        <w:ind w:left="480" w:hanging="480"/>
        <w:rPr>
          <w:noProof/>
        </w:rPr>
      </w:pPr>
      <w:r w:rsidRPr="00480FD6">
        <w:rPr>
          <w:noProof/>
        </w:rPr>
        <w:t xml:space="preserve">Krathwohl, B. S., B., &amp; B. B, M. (1964). </w:t>
      </w:r>
      <w:r w:rsidRPr="00480FD6">
        <w:rPr>
          <w:i/>
          <w:iCs/>
          <w:noProof/>
        </w:rPr>
        <w:t>Taxonomy of Educational Objektives, The Classification of Educational Goals, Hand book II: Affective domain</w:t>
      </w:r>
      <w:r w:rsidRPr="00480FD6">
        <w:rPr>
          <w:noProof/>
        </w:rPr>
        <w:t>. David Mckay Company In corporated.</w:t>
      </w:r>
    </w:p>
    <w:p w14:paraId="3D09C1D4" w14:textId="77777777" w:rsidR="00480FD6" w:rsidRPr="00480FD6" w:rsidRDefault="00480FD6" w:rsidP="00480FD6">
      <w:pPr>
        <w:widowControl w:val="0"/>
        <w:autoSpaceDE w:val="0"/>
        <w:autoSpaceDN w:val="0"/>
        <w:adjustRightInd w:val="0"/>
        <w:ind w:left="480" w:hanging="480"/>
        <w:rPr>
          <w:noProof/>
        </w:rPr>
      </w:pPr>
      <w:r w:rsidRPr="00480FD6">
        <w:rPr>
          <w:noProof/>
        </w:rPr>
        <w:t xml:space="preserve">Malik, M. U. I., &amp; Labib, M. (2025). Fact-Checking: Literasi Informasi Berbasis Moderasi Beragama sebagai Upaya Deradikalisasi di Perguruan Tinggi. </w:t>
      </w:r>
      <w:r w:rsidRPr="00480FD6">
        <w:rPr>
          <w:i/>
          <w:iCs/>
          <w:noProof/>
        </w:rPr>
        <w:t>Jurnal Penelitian Agama</w:t>
      </w:r>
      <w:r w:rsidRPr="00480FD6">
        <w:rPr>
          <w:noProof/>
        </w:rPr>
        <w:t xml:space="preserve">, </w:t>
      </w:r>
      <w:r w:rsidRPr="00480FD6">
        <w:rPr>
          <w:i/>
          <w:iCs/>
          <w:noProof/>
        </w:rPr>
        <w:t>26</w:t>
      </w:r>
      <w:r w:rsidRPr="00480FD6">
        <w:rPr>
          <w:noProof/>
        </w:rPr>
        <w:t>(1), 115–136.</w:t>
      </w:r>
    </w:p>
    <w:p w14:paraId="3A5DB915" w14:textId="77777777" w:rsidR="00480FD6" w:rsidRPr="00480FD6" w:rsidRDefault="00480FD6" w:rsidP="00480FD6">
      <w:pPr>
        <w:widowControl w:val="0"/>
        <w:autoSpaceDE w:val="0"/>
        <w:autoSpaceDN w:val="0"/>
        <w:adjustRightInd w:val="0"/>
        <w:ind w:left="480" w:hanging="480"/>
        <w:rPr>
          <w:noProof/>
        </w:rPr>
      </w:pPr>
      <w:r w:rsidRPr="00480FD6">
        <w:rPr>
          <w:noProof/>
        </w:rPr>
        <w:t xml:space="preserve">Mayasari Siregar, L., Harahap, M., &amp; Saleh Dalimunthe, I. (2022). Menyingkap Kurikulum Pendidikan Islam Berbasis Program Islam Wasathiyah. </w:t>
      </w:r>
      <w:r w:rsidRPr="00480FD6">
        <w:rPr>
          <w:i/>
          <w:iCs/>
          <w:noProof/>
        </w:rPr>
        <w:t>Al-Mutharahah: Jurnal Penelitian Dan Kajian Sosial Keagamaan</w:t>
      </w:r>
      <w:r w:rsidRPr="00480FD6">
        <w:rPr>
          <w:noProof/>
        </w:rPr>
        <w:t xml:space="preserve">, </w:t>
      </w:r>
      <w:r w:rsidRPr="00480FD6">
        <w:rPr>
          <w:i/>
          <w:iCs/>
          <w:noProof/>
        </w:rPr>
        <w:t>19</w:t>
      </w:r>
      <w:r w:rsidRPr="00480FD6">
        <w:rPr>
          <w:noProof/>
        </w:rPr>
        <w:t>(2), 142–159. https://doi.org/10.46781/al-mutharahah.v19i2.555</w:t>
      </w:r>
    </w:p>
    <w:p w14:paraId="38923704" w14:textId="77777777" w:rsidR="00480FD6" w:rsidRPr="00480FD6" w:rsidRDefault="00480FD6" w:rsidP="00480FD6">
      <w:pPr>
        <w:widowControl w:val="0"/>
        <w:autoSpaceDE w:val="0"/>
        <w:autoSpaceDN w:val="0"/>
        <w:adjustRightInd w:val="0"/>
        <w:ind w:left="480" w:hanging="480"/>
        <w:rPr>
          <w:noProof/>
        </w:rPr>
      </w:pPr>
      <w:r w:rsidRPr="00480FD6">
        <w:rPr>
          <w:noProof/>
        </w:rPr>
        <w:t xml:space="preserve">Mulyasa. (2011). </w:t>
      </w:r>
      <w:r w:rsidRPr="00480FD6">
        <w:rPr>
          <w:i/>
          <w:iCs/>
          <w:noProof/>
        </w:rPr>
        <w:t>Manajemen pendidikan Karakter</w:t>
      </w:r>
      <w:r w:rsidRPr="00480FD6">
        <w:rPr>
          <w:noProof/>
        </w:rPr>
        <w:t>. Rosdakarya.</w:t>
      </w:r>
    </w:p>
    <w:p w14:paraId="5C556CDE" w14:textId="77777777" w:rsidR="00480FD6" w:rsidRPr="00480FD6" w:rsidRDefault="00480FD6" w:rsidP="00480FD6">
      <w:pPr>
        <w:widowControl w:val="0"/>
        <w:autoSpaceDE w:val="0"/>
        <w:autoSpaceDN w:val="0"/>
        <w:adjustRightInd w:val="0"/>
        <w:ind w:left="480" w:hanging="480"/>
        <w:rPr>
          <w:noProof/>
        </w:rPr>
      </w:pPr>
      <w:r w:rsidRPr="00480FD6">
        <w:rPr>
          <w:noProof/>
        </w:rPr>
        <w:t xml:space="preserve">Nasri, U. (2024). Rethinking Religious Moderation : Revitalisasi Konsep Manusia Perspektif Filsafat Pendidikan Islam dalam Konteks Multikultural. </w:t>
      </w:r>
      <w:r w:rsidRPr="00480FD6">
        <w:rPr>
          <w:i/>
          <w:iCs/>
          <w:noProof/>
        </w:rPr>
        <w:t xml:space="preserve">Jurnal Ilmiah </w:t>
      </w:r>
      <w:r w:rsidRPr="00480FD6">
        <w:rPr>
          <w:i/>
          <w:iCs/>
          <w:noProof/>
        </w:rPr>
        <w:lastRenderedPageBreak/>
        <w:t>Profesi Pendidikan</w:t>
      </w:r>
      <w:r w:rsidRPr="00480FD6">
        <w:rPr>
          <w:noProof/>
        </w:rPr>
        <w:t xml:space="preserve">, </w:t>
      </w:r>
      <w:r w:rsidRPr="00480FD6">
        <w:rPr>
          <w:i/>
          <w:iCs/>
          <w:noProof/>
        </w:rPr>
        <w:t>9</w:t>
      </w:r>
      <w:r w:rsidRPr="00480FD6">
        <w:rPr>
          <w:noProof/>
        </w:rPr>
        <w:t>(2023), 213–220. https://doi.org/https://doi.org/10.29303/jipp.v9i1.1655</w:t>
      </w:r>
    </w:p>
    <w:p w14:paraId="543E6760" w14:textId="77777777" w:rsidR="00480FD6" w:rsidRPr="00480FD6" w:rsidRDefault="00480FD6" w:rsidP="00480FD6">
      <w:pPr>
        <w:widowControl w:val="0"/>
        <w:autoSpaceDE w:val="0"/>
        <w:autoSpaceDN w:val="0"/>
        <w:adjustRightInd w:val="0"/>
        <w:ind w:left="480" w:hanging="480"/>
        <w:rPr>
          <w:noProof/>
        </w:rPr>
      </w:pPr>
      <w:r w:rsidRPr="00480FD6">
        <w:rPr>
          <w:noProof/>
        </w:rPr>
        <w:t xml:space="preserve">Peraturan Presiden RI. (2023). </w:t>
      </w:r>
      <w:r w:rsidRPr="00480FD6">
        <w:rPr>
          <w:i/>
          <w:iCs/>
          <w:noProof/>
        </w:rPr>
        <w:t>Peraturan Presiden (Perpres) Nomor 58 Tahun 2023 tentang Penguatan Moderasi Beragama</w:t>
      </w:r>
      <w:r w:rsidRPr="00480FD6">
        <w:rPr>
          <w:noProof/>
        </w:rPr>
        <w:t>. JDIH BPK RI.</w:t>
      </w:r>
    </w:p>
    <w:p w14:paraId="7910A8D6" w14:textId="77777777" w:rsidR="00480FD6" w:rsidRPr="00480FD6" w:rsidRDefault="00480FD6" w:rsidP="00480FD6">
      <w:pPr>
        <w:widowControl w:val="0"/>
        <w:autoSpaceDE w:val="0"/>
        <w:autoSpaceDN w:val="0"/>
        <w:adjustRightInd w:val="0"/>
        <w:ind w:left="480" w:hanging="480"/>
        <w:rPr>
          <w:noProof/>
        </w:rPr>
      </w:pPr>
      <w:r w:rsidRPr="00480FD6">
        <w:rPr>
          <w:noProof/>
        </w:rPr>
        <w:t xml:space="preserve">Rahayu, A., &amp; Ariyani, D. (2025). Implementasi Nilai-Nilai Moderasi Beragama dalam Pembelajaran Pendidikan Agama Islam dan Budi Pekerti di SMK Citra Bangsa Mandiri Purwokerto. </w:t>
      </w:r>
      <w:r w:rsidRPr="00480FD6">
        <w:rPr>
          <w:i/>
          <w:iCs/>
          <w:noProof/>
        </w:rPr>
        <w:t>JURNAL AL-IKHLAS</w:t>
      </w:r>
      <w:r w:rsidRPr="00480FD6">
        <w:rPr>
          <w:noProof/>
        </w:rPr>
        <w:t xml:space="preserve">, </w:t>
      </w:r>
      <w:r w:rsidRPr="00480FD6">
        <w:rPr>
          <w:i/>
          <w:iCs/>
          <w:noProof/>
        </w:rPr>
        <w:t>2</w:t>
      </w:r>
      <w:r w:rsidRPr="00480FD6">
        <w:rPr>
          <w:noProof/>
        </w:rPr>
        <w:t>(1), 1–15.</w:t>
      </w:r>
    </w:p>
    <w:p w14:paraId="0F2A0737" w14:textId="77777777" w:rsidR="00480FD6" w:rsidRPr="00480FD6" w:rsidRDefault="00480FD6" w:rsidP="00480FD6">
      <w:pPr>
        <w:widowControl w:val="0"/>
        <w:autoSpaceDE w:val="0"/>
        <w:autoSpaceDN w:val="0"/>
        <w:adjustRightInd w:val="0"/>
        <w:ind w:left="480" w:hanging="480"/>
        <w:rPr>
          <w:noProof/>
        </w:rPr>
      </w:pPr>
      <w:r w:rsidRPr="00480FD6">
        <w:rPr>
          <w:noProof/>
        </w:rPr>
        <w:t xml:space="preserve">Siregar, R. R., &amp; Jamil, M. (2024). Konsep Multikulturalisme dalam Surah al-Hujurat Ayat 13 Perspektif Tafsir Ibnu Katsir. </w:t>
      </w:r>
      <w:r w:rsidRPr="00480FD6">
        <w:rPr>
          <w:i/>
          <w:iCs/>
          <w:noProof/>
        </w:rPr>
        <w:t>Jurnal Semiotika-Q: Kajian Ilmu Al-Quran Dan Tafsir</w:t>
      </w:r>
      <w:r w:rsidRPr="00480FD6">
        <w:rPr>
          <w:noProof/>
        </w:rPr>
        <w:t xml:space="preserve">, </w:t>
      </w:r>
      <w:r w:rsidRPr="00480FD6">
        <w:rPr>
          <w:i/>
          <w:iCs/>
          <w:noProof/>
        </w:rPr>
        <w:t>4</w:t>
      </w:r>
      <w:r w:rsidRPr="00480FD6">
        <w:rPr>
          <w:noProof/>
        </w:rPr>
        <w:t>(1), 390–402. https://doi.org/https://doi.org/10.19109/jsq.v4i1.25099</w:t>
      </w:r>
    </w:p>
    <w:p w14:paraId="5A638AFE" w14:textId="77777777" w:rsidR="00480FD6" w:rsidRPr="00480FD6" w:rsidRDefault="00480FD6" w:rsidP="00480FD6">
      <w:pPr>
        <w:widowControl w:val="0"/>
        <w:autoSpaceDE w:val="0"/>
        <w:autoSpaceDN w:val="0"/>
        <w:adjustRightInd w:val="0"/>
        <w:ind w:left="480" w:hanging="480"/>
        <w:rPr>
          <w:noProof/>
        </w:rPr>
      </w:pPr>
      <w:r w:rsidRPr="00480FD6">
        <w:rPr>
          <w:noProof/>
        </w:rPr>
        <w:t xml:space="preserve">Siregar, S., &amp; Sitompul, H. (2018). The Instructional And Nurturant Effect Of Experiential Learning On Concrete Stones Practice. </w:t>
      </w:r>
      <w:r w:rsidRPr="00480FD6">
        <w:rPr>
          <w:i/>
          <w:iCs/>
          <w:noProof/>
        </w:rPr>
        <w:t>Asosiasi Pendidikan Teknologi Dan Kejuruan Indonesia (APTEKINDO)</w:t>
      </w:r>
      <w:r w:rsidRPr="00480FD6">
        <w:rPr>
          <w:noProof/>
        </w:rPr>
        <w:t>.</w:t>
      </w:r>
    </w:p>
    <w:p w14:paraId="37D80D16" w14:textId="77777777" w:rsidR="00480FD6" w:rsidRPr="00480FD6" w:rsidRDefault="00480FD6" w:rsidP="00480FD6">
      <w:pPr>
        <w:widowControl w:val="0"/>
        <w:autoSpaceDE w:val="0"/>
        <w:autoSpaceDN w:val="0"/>
        <w:adjustRightInd w:val="0"/>
        <w:ind w:left="480" w:hanging="480"/>
        <w:rPr>
          <w:noProof/>
        </w:rPr>
      </w:pPr>
      <w:r w:rsidRPr="00480FD6">
        <w:rPr>
          <w:noProof/>
        </w:rPr>
        <w:t xml:space="preserve">Syahrizal, H., &amp; Jailani, M. S. (2023). Jenis-Jenis Penelitian Dalam Penelitian Kuantitatif dan Kualitatif. </w:t>
      </w:r>
      <w:r w:rsidRPr="00480FD6">
        <w:rPr>
          <w:i/>
          <w:iCs/>
          <w:noProof/>
        </w:rPr>
        <w:t>Jurnal QOSIM Jurnal Pendidikan Sosial &amp; Humaniora</w:t>
      </w:r>
      <w:r w:rsidRPr="00480FD6">
        <w:rPr>
          <w:noProof/>
        </w:rPr>
        <w:t xml:space="preserve">, </w:t>
      </w:r>
      <w:r w:rsidRPr="00480FD6">
        <w:rPr>
          <w:i/>
          <w:iCs/>
          <w:noProof/>
        </w:rPr>
        <w:t>1</w:t>
      </w:r>
      <w:r w:rsidRPr="00480FD6">
        <w:rPr>
          <w:noProof/>
        </w:rPr>
        <w:t>(1), 13–23. https://doi.org/10.61104/jq.v1i1.49</w:t>
      </w:r>
    </w:p>
    <w:p w14:paraId="767AE486" w14:textId="77777777" w:rsidR="00480FD6" w:rsidRPr="00480FD6" w:rsidRDefault="00480FD6" w:rsidP="00480FD6">
      <w:pPr>
        <w:widowControl w:val="0"/>
        <w:autoSpaceDE w:val="0"/>
        <w:autoSpaceDN w:val="0"/>
        <w:adjustRightInd w:val="0"/>
        <w:ind w:left="480" w:hanging="480"/>
        <w:rPr>
          <w:noProof/>
        </w:rPr>
      </w:pPr>
      <w:r w:rsidRPr="00480FD6">
        <w:rPr>
          <w:noProof/>
        </w:rPr>
        <w:t xml:space="preserve">Umar, M., Malik, I., Dhoni, A., Milah, S., Syibromalisi, A. A., Daimah, K., &amp; Fazriyah, S. (2025). Global Citizenship Education in a Local Context : Building Cross-Cultural Competency through Islamic Religious Education. </w:t>
      </w:r>
      <w:r w:rsidRPr="00480FD6">
        <w:rPr>
          <w:i/>
          <w:iCs/>
          <w:noProof/>
        </w:rPr>
        <w:t>Proceedings Series on Social Sciences &amp; Humanities, Volume 24 Proceedings of International Student Conference on Education (ISCE)</w:t>
      </w:r>
      <w:r w:rsidRPr="00480FD6">
        <w:rPr>
          <w:noProof/>
        </w:rPr>
        <w:t xml:space="preserve">, </w:t>
      </w:r>
      <w:r w:rsidRPr="00480FD6">
        <w:rPr>
          <w:i/>
          <w:iCs/>
          <w:noProof/>
        </w:rPr>
        <w:t>24</w:t>
      </w:r>
      <w:r w:rsidRPr="00480FD6">
        <w:rPr>
          <w:noProof/>
        </w:rPr>
        <w:t>(40). https://doi.org/10.30595/pssh.v24i.1580</w:t>
      </w:r>
    </w:p>
    <w:p w14:paraId="639DD938" w14:textId="77777777" w:rsidR="00480FD6" w:rsidRPr="00480FD6" w:rsidRDefault="00480FD6" w:rsidP="00480FD6">
      <w:pPr>
        <w:widowControl w:val="0"/>
        <w:autoSpaceDE w:val="0"/>
        <w:autoSpaceDN w:val="0"/>
        <w:adjustRightInd w:val="0"/>
        <w:ind w:left="480" w:hanging="480"/>
        <w:rPr>
          <w:noProof/>
        </w:rPr>
      </w:pPr>
      <w:r w:rsidRPr="00480FD6">
        <w:rPr>
          <w:noProof/>
        </w:rPr>
        <w:t xml:space="preserve">Wijaya, D. (2017). </w:t>
      </w:r>
      <w:r w:rsidRPr="00480FD6">
        <w:rPr>
          <w:i/>
          <w:iCs/>
          <w:noProof/>
        </w:rPr>
        <w:t>Pendidikan Budaya dan Karakter Bangsa Untuk Sekolah dan Perguruan Tinggi</w:t>
      </w:r>
      <w:r w:rsidRPr="00480FD6">
        <w:rPr>
          <w:noProof/>
        </w:rPr>
        <w:t>. Mitra Wacana Media.</w:t>
      </w:r>
    </w:p>
    <w:p w14:paraId="39A332F4" w14:textId="77777777" w:rsidR="00480FD6" w:rsidRPr="00480FD6" w:rsidRDefault="00480FD6" w:rsidP="00480FD6">
      <w:pPr>
        <w:widowControl w:val="0"/>
        <w:autoSpaceDE w:val="0"/>
        <w:autoSpaceDN w:val="0"/>
        <w:adjustRightInd w:val="0"/>
        <w:ind w:left="480" w:hanging="480"/>
        <w:rPr>
          <w:noProof/>
        </w:rPr>
      </w:pPr>
      <w:r w:rsidRPr="00480FD6">
        <w:rPr>
          <w:noProof/>
        </w:rPr>
        <w:t xml:space="preserve">Yuliana, &amp; Riswanto. (2025). The Influence of School ’ s Culture on Multicultural Education in Indonesia. </w:t>
      </w:r>
      <w:r w:rsidRPr="00480FD6">
        <w:rPr>
          <w:i/>
          <w:iCs/>
          <w:noProof/>
        </w:rPr>
        <w:t>Journal of Social Work and Science Education</w:t>
      </w:r>
      <w:r w:rsidRPr="00480FD6">
        <w:rPr>
          <w:noProof/>
        </w:rPr>
        <w:t xml:space="preserve">, </w:t>
      </w:r>
      <w:r w:rsidRPr="00480FD6">
        <w:rPr>
          <w:i/>
          <w:iCs/>
          <w:noProof/>
        </w:rPr>
        <w:t>6</w:t>
      </w:r>
      <w:r w:rsidRPr="00480FD6">
        <w:rPr>
          <w:noProof/>
        </w:rPr>
        <w:t>(1), 343–357.</w:t>
      </w:r>
    </w:p>
    <w:p w14:paraId="44E68CE9" w14:textId="77777777" w:rsidR="00480FD6" w:rsidRPr="00480FD6" w:rsidRDefault="00480FD6" w:rsidP="00480FD6">
      <w:pPr>
        <w:widowControl w:val="0"/>
        <w:autoSpaceDE w:val="0"/>
        <w:autoSpaceDN w:val="0"/>
        <w:adjustRightInd w:val="0"/>
        <w:ind w:left="480" w:hanging="480"/>
        <w:rPr>
          <w:noProof/>
        </w:rPr>
      </w:pPr>
      <w:r w:rsidRPr="00480FD6">
        <w:rPr>
          <w:noProof/>
        </w:rPr>
        <w:t xml:space="preserve">Zamroni. (2010). </w:t>
      </w:r>
      <w:r w:rsidRPr="00480FD6">
        <w:rPr>
          <w:i/>
          <w:iCs/>
          <w:noProof/>
        </w:rPr>
        <w:t>The Implementation of Multicultural Education: Graduate Program theState University of Yogyakarta: 2010).</w:t>
      </w:r>
      <w:r w:rsidRPr="00480FD6">
        <w:rPr>
          <w:noProof/>
        </w:rPr>
        <w:t xml:space="preserve"> University of Yogyakarta: Tiara Wacana Yogya.</w:t>
      </w:r>
    </w:p>
    <w:p w14:paraId="4BEC0789" w14:textId="77777777" w:rsidR="00BB193A" w:rsidRPr="003E1C64" w:rsidRDefault="00D5411A" w:rsidP="003E1C64">
      <w:pPr>
        <w:jc w:val="both"/>
        <w:rPr>
          <w:lang w:eastAsia="ar-SA"/>
        </w:rPr>
      </w:pPr>
      <w:r>
        <w:rPr>
          <w:lang w:eastAsia="ar-SA"/>
        </w:rPr>
        <w:fldChar w:fldCharType="end"/>
      </w:r>
    </w:p>
    <w:sectPr w:rsidR="00BB193A" w:rsidRPr="003E1C64" w:rsidSect="009B279E">
      <w:headerReference w:type="even" r:id="rId13"/>
      <w:headerReference w:type="default" r:id="rId14"/>
      <w:footerReference w:type="even" r:id="rId15"/>
      <w:footerReference w:type="default" r:id="rId16"/>
      <w:footerReference w:type="first" r:id="rId17"/>
      <w:type w:val="continuous"/>
      <w:pgSz w:w="11907" w:h="16839" w:code="9"/>
      <w:pgMar w:top="1701" w:right="1701" w:bottom="1701" w:left="1701" w:header="720" w:footer="720" w:gutter="0"/>
      <w:pgNumType w:start="352"/>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36938A" w14:textId="77777777" w:rsidR="00417BA5" w:rsidRDefault="00417BA5">
      <w:r>
        <w:separator/>
      </w:r>
    </w:p>
  </w:endnote>
  <w:endnote w:type="continuationSeparator" w:id="0">
    <w:p w14:paraId="51DD07EC" w14:textId="77777777" w:rsidR="00417BA5" w:rsidRDefault="00417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D22388" w14:textId="77777777" w:rsidR="00344172" w:rsidRDefault="00344172">
    <w:pPr>
      <w:pStyle w:val="Header"/>
      <w:tabs>
        <w:tab w:val="clear" w:pos="9026"/>
      </w:tabs>
      <w:jc w:val="both"/>
    </w:pPr>
  </w:p>
  <w:p w14:paraId="0EA9FA57" w14:textId="7F4EC92F" w:rsidR="00344172" w:rsidRDefault="00344172">
    <w:pPr>
      <w:pStyle w:val="Header"/>
      <w:tabs>
        <w:tab w:val="clear" w:pos="9026"/>
      </w:tabs>
      <w:jc w:val="both"/>
      <w:rPr>
        <w:rFonts w:ascii="Times New Roman" w:hAnsi="Times New Roman"/>
        <w:sz w:val="24"/>
        <w:szCs w:val="24"/>
        <w:lang w:val="en-US"/>
      </w:rPr>
    </w:pPr>
    <w:r>
      <w:rPr>
        <w:rFonts w:ascii="Times New Roman" w:hAnsi="Times New Roman"/>
        <w:sz w:val="24"/>
        <w:szCs w:val="24"/>
        <w:lang w:val="en-US"/>
      </w:rPr>
      <w:t xml:space="preserve">Merdeka Indonesia Journal International (MIJI), </w:t>
    </w:r>
    <w:r w:rsidR="009B279E" w:rsidRPr="009B279E">
      <w:rPr>
        <w:rFonts w:ascii="Times New Roman" w:hAnsi="Times New Roman"/>
        <w:sz w:val="24"/>
        <w:szCs w:val="24"/>
      </w:rPr>
      <w:t>Vol. 5, No. 2, Oktober 2025</w:t>
    </w:r>
    <w:r>
      <w:rPr>
        <w:rFonts w:ascii="Times New Roman" w:hAnsi="Times New Roman"/>
        <w:sz w:val="24"/>
        <w:szCs w:val="24"/>
        <w:lang w:val="en-US"/>
      </w:rPr>
      <w:tab/>
    </w:r>
    <w:r w:rsidR="009B279E">
      <w:rPr>
        <w:rFonts w:ascii="Times New Roman" w:hAnsi="Times New Roman"/>
        <w:sz w:val="24"/>
        <w:szCs w:val="24"/>
        <w:lang w:val="en-US"/>
      </w:rPr>
      <w:t xml:space="preserve">   </w:t>
    </w:r>
    <w:r w:rsidRPr="009B279E">
      <w:rPr>
        <w:rFonts w:ascii="Times New Roman" w:hAnsi="Times New Roman"/>
        <w:sz w:val="24"/>
        <w:szCs w:val="24"/>
      </w:rPr>
      <w:fldChar w:fldCharType="begin"/>
    </w:r>
    <w:r w:rsidRPr="009B279E">
      <w:rPr>
        <w:rFonts w:ascii="Times New Roman" w:hAnsi="Times New Roman"/>
        <w:sz w:val="24"/>
        <w:szCs w:val="24"/>
      </w:rPr>
      <w:instrText xml:space="preserve"> PAGE   \* MERGEFORMAT </w:instrText>
    </w:r>
    <w:r w:rsidRPr="009B279E">
      <w:rPr>
        <w:rFonts w:ascii="Times New Roman" w:hAnsi="Times New Roman"/>
        <w:sz w:val="24"/>
        <w:szCs w:val="24"/>
      </w:rPr>
      <w:fldChar w:fldCharType="separate"/>
    </w:r>
    <w:r w:rsidR="00D679F0" w:rsidRPr="009B279E">
      <w:rPr>
        <w:rFonts w:ascii="Times New Roman" w:hAnsi="Times New Roman"/>
        <w:noProof/>
        <w:sz w:val="24"/>
        <w:szCs w:val="24"/>
      </w:rPr>
      <w:t>2</w:t>
    </w:r>
    <w:r w:rsidRPr="009B279E">
      <w:rPr>
        <w:rFonts w:ascii="Times New Roman" w:hAnsi="Times New Roman"/>
        <w:noProof/>
        <w:sz w:val="24"/>
        <w:szCs w:val="24"/>
      </w:rPr>
      <w:fldChar w:fldCharType="end"/>
    </w:r>
  </w:p>
  <w:p w14:paraId="29F59EAB" w14:textId="77777777" w:rsidR="00344172" w:rsidRDefault="00344172">
    <w:pPr>
      <w:pStyle w:val="Footer"/>
      <w:tabs>
        <w:tab w:val="clear" w:pos="4513"/>
        <w:tab w:val="clear" w:pos="9026"/>
      </w:tabs>
    </w:pPr>
  </w:p>
  <w:p w14:paraId="4ED4CF66" w14:textId="77777777" w:rsidR="00344172" w:rsidRDefault="00344172">
    <w:pPr>
      <w:pStyle w:val="Footer"/>
    </w:pPr>
  </w:p>
  <w:p w14:paraId="55256E9E" w14:textId="77777777" w:rsidR="00344172" w:rsidRDefault="0034417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2133FC" w14:textId="1580084E" w:rsidR="00344172" w:rsidRDefault="00344172" w:rsidP="009B279E">
    <w:pPr>
      <w:pStyle w:val="Header"/>
      <w:tabs>
        <w:tab w:val="clear" w:pos="9026"/>
      </w:tabs>
      <w:jc w:val="both"/>
    </w:pPr>
    <w:r>
      <w:rPr>
        <w:rFonts w:ascii="Times New Roman" w:hAnsi="Times New Roman"/>
        <w:sz w:val="24"/>
        <w:szCs w:val="24"/>
        <w:lang w:val="en-US"/>
      </w:rPr>
      <w:t xml:space="preserve">Merdeka Indonesia Journal International (MIJI), </w:t>
    </w:r>
    <w:r w:rsidR="009B279E" w:rsidRPr="009B279E">
      <w:rPr>
        <w:rFonts w:ascii="Times New Roman" w:hAnsi="Times New Roman"/>
        <w:sz w:val="24"/>
        <w:szCs w:val="24"/>
      </w:rPr>
      <w:t>Vol. 5, No. 2, Oktober 2025</w:t>
    </w:r>
    <w:r>
      <w:rPr>
        <w:rFonts w:ascii="Times New Roman" w:hAnsi="Times New Roman"/>
        <w:sz w:val="24"/>
        <w:szCs w:val="24"/>
        <w:lang w:val="en-US"/>
      </w:rPr>
      <w:tab/>
    </w:r>
    <w:r w:rsidR="009B279E">
      <w:rPr>
        <w:rFonts w:ascii="Times New Roman" w:hAnsi="Times New Roman"/>
        <w:sz w:val="24"/>
        <w:szCs w:val="24"/>
        <w:lang w:val="en-US"/>
      </w:rPr>
      <w:t xml:space="preserve">  </w:t>
    </w:r>
    <w:r w:rsidR="009B279E" w:rsidRPr="009B279E">
      <w:rPr>
        <w:rFonts w:ascii="Times New Roman" w:hAnsi="Times New Roman"/>
        <w:sz w:val="28"/>
        <w:szCs w:val="28"/>
        <w:lang w:val="en-US"/>
      </w:rPr>
      <w:t xml:space="preserve"> </w:t>
    </w:r>
    <w:r w:rsidRPr="009B279E">
      <w:rPr>
        <w:rFonts w:ascii="Times New Roman" w:hAnsi="Times New Roman"/>
        <w:sz w:val="24"/>
        <w:szCs w:val="24"/>
      </w:rPr>
      <w:fldChar w:fldCharType="begin"/>
    </w:r>
    <w:r w:rsidRPr="009B279E">
      <w:rPr>
        <w:rFonts w:ascii="Times New Roman" w:hAnsi="Times New Roman"/>
        <w:sz w:val="24"/>
        <w:szCs w:val="24"/>
      </w:rPr>
      <w:instrText xml:space="preserve"> PAGE   \* MERGEFORMAT </w:instrText>
    </w:r>
    <w:r w:rsidRPr="009B279E">
      <w:rPr>
        <w:rFonts w:ascii="Times New Roman" w:hAnsi="Times New Roman"/>
        <w:sz w:val="24"/>
        <w:szCs w:val="24"/>
      </w:rPr>
      <w:fldChar w:fldCharType="separate"/>
    </w:r>
    <w:r w:rsidR="00D679F0" w:rsidRPr="009B279E">
      <w:rPr>
        <w:rFonts w:ascii="Times New Roman" w:hAnsi="Times New Roman"/>
        <w:noProof/>
        <w:sz w:val="24"/>
        <w:szCs w:val="24"/>
      </w:rPr>
      <w:t>7</w:t>
    </w:r>
    <w:r w:rsidRPr="009B279E">
      <w:rPr>
        <w:rFonts w:ascii="Times New Roman" w:hAnsi="Times New Roman"/>
        <w:noProof/>
        <w:sz w:val="24"/>
        <w:szCs w:val="24"/>
      </w:rPr>
      <w:fldChar w:fldCharType="end"/>
    </w:r>
  </w:p>
  <w:p w14:paraId="5BD43192" w14:textId="77777777" w:rsidR="00344172" w:rsidRDefault="0034417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8AE23B" w14:textId="77777777" w:rsidR="00344172" w:rsidRDefault="00344172">
    <w:pPr>
      <w:pStyle w:val="Header"/>
      <w:tabs>
        <w:tab w:val="clear" w:pos="9026"/>
      </w:tabs>
      <w:jc w:val="both"/>
    </w:pPr>
  </w:p>
  <w:p w14:paraId="0AEFF97D" w14:textId="70DA5A25" w:rsidR="00344172" w:rsidRPr="009B279E" w:rsidRDefault="00344172" w:rsidP="009B279E">
    <w:pPr>
      <w:pStyle w:val="Header"/>
      <w:tabs>
        <w:tab w:val="clear" w:pos="9026"/>
      </w:tabs>
      <w:jc w:val="both"/>
      <w:rPr>
        <w:rFonts w:ascii="Times New Roman" w:hAnsi="Times New Roman"/>
        <w:sz w:val="24"/>
        <w:szCs w:val="24"/>
        <w:lang w:val="en-US"/>
      </w:rPr>
    </w:pPr>
    <w:r>
      <w:rPr>
        <w:rFonts w:ascii="Times New Roman" w:hAnsi="Times New Roman"/>
        <w:sz w:val="24"/>
        <w:szCs w:val="24"/>
        <w:lang w:val="en-US"/>
      </w:rPr>
      <w:t xml:space="preserve">Merdeka Indonesia Journal International (MIJI), </w:t>
    </w:r>
    <w:r w:rsidR="009B279E" w:rsidRPr="009B279E">
      <w:rPr>
        <w:rFonts w:ascii="Times New Roman" w:hAnsi="Times New Roman"/>
        <w:sz w:val="24"/>
        <w:szCs w:val="24"/>
      </w:rPr>
      <w:t>Vol. 5, No. 2, Oktober 2025</w:t>
    </w:r>
    <w:r>
      <w:rPr>
        <w:rFonts w:ascii="Times New Roman" w:hAnsi="Times New Roman"/>
        <w:sz w:val="24"/>
        <w:szCs w:val="24"/>
        <w:lang w:val="en-US"/>
      </w:rPr>
      <w:tab/>
    </w:r>
    <w:r w:rsidR="009B279E" w:rsidRPr="009B279E">
      <w:rPr>
        <w:rFonts w:ascii="Times New Roman" w:hAnsi="Times New Roman"/>
        <w:sz w:val="28"/>
        <w:szCs w:val="28"/>
        <w:lang w:val="en-US"/>
      </w:rPr>
      <w:t xml:space="preserve">   </w:t>
    </w:r>
    <w:r w:rsidRPr="009B279E">
      <w:rPr>
        <w:rFonts w:ascii="Times New Roman" w:hAnsi="Times New Roman"/>
        <w:sz w:val="24"/>
        <w:szCs w:val="24"/>
      </w:rPr>
      <w:fldChar w:fldCharType="begin"/>
    </w:r>
    <w:r w:rsidRPr="009B279E">
      <w:rPr>
        <w:rFonts w:ascii="Times New Roman" w:hAnsi="Times New Roman"/>
        <w:sz w:val="24"/>
        <w:szCs w:val="24"/>
      </w:rPr>
      <w:instrText xml:space="preserve"> PAGE   \* MERGEFORMAT </w:instrText>
    </w:r>
    <w:r w:rsidRPr="009B279E">
      <w:rPr>
        <w:rFonts w:ascii="Times New Roman" w:hAnsi="Times New Roman"/>
        <w:sz w:val="24"/>
        <w:szCs w:val="24"/>
      </w:rPr>
      <w:fldChar w:fldCharType="separate"/>
    </w:r>
    <w:r w:rsidR="00D679F0" w:rsidRPr="009B279E">
      <w:rPr>
        <w:rFonts w:ascii="Times New Roman" w:hAnsi="Times New Roman"/>
        <w:noProof/>
        <w:sz w:val="24"/>
        <w:szCs w:val="24"/>
      </w:rPr>
      <w:t>1</w:t>
    </w:r>
    <w:r w:rsidRPr="009B279E">
      <w:rPr>
        <w:rFonts w:ascii="Times New Roman" w:hAnsi="Times New Roman"/>
        <w:noProo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D346C3" w14:textId="77777777" w:rsidR="00417BA5" w:rsidRDefault="00417BA5">
      <w:r>
        <w:separator/>
      </w:r>
    </w:p>
  </w:footnote>
  <w:footnote w:type="continuationSeparator" w:id="0">
    <w:p w14:paraId="78EAA209" w14:textId="77777777" w:rsidR="00417BA5" w:rsidRDefault="00417BA5">
      <w:r>
        <w:continuationSeparator/>
      </w:r>
    </w:p>
  </w:footnote>
  <w:footnote w:id="1">
    <w:p w14:paraId="63B00819" w14:textId="77777777" w:rsidR="00EB3C37" w:rsidRPr="00606DDA" w:rsidRDefault="00EB3C37" w:rsidP="00EB3C37">
      <w:pPr>
        <w:pStyle w:val="FootnoteText"/>
        <w:ind w:firstLine="720"/>
        <w:jc w:val="both"/>
        <w:rPr>
          <w:rFonts w:cstheme="majorBidi"/>
        </w:rPr>
      </w:pPr>
      <w:r w:rsidRPr="00606DDA">
        <w:rPr>
          <w:rStyle w:val="FootnoteReference"/>
          <w:rFonts w:cstheme="majorBidi"/>
        </w:rPr>
        <w:footnoteRef/>
      </w:r>
      <w:r w:rsidRPr="00606DDA">
        <w:rPr>
          <w:rFonts w:cstheme="majorBidi"/>
        </w:rPr>
        <w:t xml:space="preserve"> </w:t>
      </w:r>
      <w:r w:rsidRPr="00606DDA">
        <w:rPr>
          <w:rFonts w:cstheme="majorBidi"/>
        </w:rPr>
        <w:fldChar w:fldCharType="begin" w:fldLock="1"/>
      </w:r>
      <w:r>
        <w:rPr>
          <w:rFonts w:cstheme="majorBidi"/>
        </w:rPr>
        <w:instrText>ADDIN CSL_CITATION {"citationItems":[{"id":"ITEM-1","itemData":{"ISSN":"2656-4691","abstract":"This study is a qualitative research with library research instrument. The data used are qualitative data in the form of descriptions, presentations, and writings relevant to the research topic, which are referred to from books, journals, and articles. This research method is descriptive, which describes data from library materials according to relevant studies. The data was collected using a documentary technique, in which the data was extracted from documents from various library materials, then analyzed using content analysis. With this technique, qualitative data is sorted, categorized (grouped) with similar data. The contents are critically analyzed so that a concrete formulation is formulated which is then explained in depth. The emergence of several phenomena in this country such as the issue of terrorism, Islamophobia, excessive demonstrations, discrimination against one group and blasphemers of religion, made the government realize that Indonesia is a large country that has hundreds of tribes and languages. Ways are needed to maintain that sovereignty, one of which is by providing an understanding in education about the application of moderation in everyday life. Some Islamic values that need to be understood and implemented in the moderation process of Islamic","author":[{"dropping-particle":"","family":"Makky","given":"Muhammad","non-dropping-particle":"","parse-names":false,"suffix":""},{"dropping-particle":"","family":"Erihadiana","given":"Mohamad","non-dropping-particle":"","parse-names":false,"suffix":""},{"dropping-particle":"","family":"Sunan Gunung Djati Bandung","given":"Uin","non-dropping-particle":"","parse-names":false,"suffix":""}],"container-title":"Reslaj: Religion Education Social Laa Roiba Journal","id":"ITEM-1","issue":"1","issued":{"date-parts":[["2021"]]},"page":"22","title":"Moderasi dalam Pendidikan Islam dan Perspektif Pendidikan Nasional","type":"article-journal","volume":"4"},"uris":["http://www.mendeley.com/documents/?uuid=4ca1e192-d314-3eb5-9a12-3aaeea97c687"]}],"mendeley":{"formattedCitation":"Makky, Erihadiana, and Sunan Gunung Djati Bandung, “Moderasi Dalam Pendidikan Islam Dan Perspektif Pendidikan Nasional.”","plainTextFormattedCitation":"Makky, Erihadiana, and Sunan Gunung Djati Bandung, “Moderasi Dalam Pendidikan Islam Dan Perspektif Pendidikan Nasional.”","previouslyFormattedCitation":"Makky, Erihadiana, and Sunan Gunung Djati Bandung, “Moderasi Dalam Pendidikan Islam Dan Perspektif Pendidikan Nasional.”"},"properties":{"noteIndex":143},"schema":"https://github.com/citation-style-language/schema/raw/master/csl-citation.json"}</w:instrText>
      </w:r>
      <w:r w:rsidRPr="00606DDA">
        <w:rPr>
          <w:rFonts w:cstheme="majorBidi"/>
        </w:rPr>
        <w:fldChar w:fldCharType="separate"/>
      </w:r>
      <w:r w:rsidRPr="00606DDA">
        <w:rPr>
          <w:rFonts w:cstheme="majorBidi"/>
          <w:noProof/>
        </w:rPr>
        <w:t>Makky, Erihadiana, and Sunan Gunung Djati Bandung, “Moderasi Dalam Pendidikan Islam Dan Perspektif Pendidikan Nasional.”</w:t>
      </w:r>
      <w:r w:rsidRPr="00606DDA">
        <w:rPr>
          <w:rFonts w:cstheme="majorBidi"/>
        </w:rPr>
        <w:fldChar w:fldCharType="end"/>
      </w:r>
    </w:p>
  </w:footnote>
  <w:footnote w:id="2">
    <w:p w14:paraId="73339167" w14:textId="77777777" w:rsidR="00EB3C37" w:rsidRDefault="00EB3C37" w:rsidP="00EB3C37">
      <w:pPr>
        <w:pStyle w:val="FootnoteText"/>
        <w:ind w:firstLine="720"/>
        <w:jc w:val="both"/>
      </w:pPr>
      <w:r w:rsidRPr="002B0173">
        <w:rPr>
          <w:rStyle w:val="FootnoteReference"/>
          <w:rFonts w:cstheme="majorBidi"/>
        </w:rPr>
        <w:footnoteRef/>
      </w:r>
      <w:r w:rsidRPr="002B0173">
        <w:rPr>
          <w:rFonts w:cstheme="majorBidi"/>
        </w:rPr>
        <w:t xml:space="preserve"> </w:t>
      </w:r>
      <w:r w:rsidRPr="002B0173">
        <w:rPr>
          <w:rFonts w:cstheme="majorBidi"/>
        </w:rPr>
        <w:fldChar w:fldCharType="begin" w:fldLock="1"/>
      </w:r>
      <w:r>
        <w:rPr>
          <w:rFonts w:cstheme="majorBidi"/>
        </w:rPr>
        <w:instrText>ADDIN CSL_CITATION {"citationItems":[{"id":"ITEM-1","itemData":{"author":[{"dropping-particle":"","family":"Muhaemin","given":"","non-dropping-particle":"","parse-names":false,"suffix":""},{"dropping-particle":"","family":"Rusdiansyah","given":"","non-dropping-particle":"","parse-names":false,"suffix":""},{"dropping-particle":"","family":"Pabbajah","given":"","non-dropping-particle":"","parse-names":false,"suffix":""},{"dropping-particle":"","family":"Mustaqim","given":"","non-dropping-particle":"","parse-names":false,"suffix":""},{"dropping-particle":"","family":"Hasbi","given":"","non-dropping-particle":"","parse-names":false,"suffix":""}],"container-title":"Journal of Social Studies Education Research","id":"ITEM-1","issue":"2","issued":{"date-parts":[["2023"]]},"page":"253-274","title":"Religious Moderation in Islamic Religious Education as a Response to Intolerance Attitudes in Indonesian Educational Institutions","type":"article-journal","volume":"14"},"uris":["http://www.mendeley.com/documents/?uuid=87faa2be-05e2-4036-9e9b-f6e9ba8436f3"]}],"mendeley":{"formattedCitation":"Muhaemin et al., “Religious Moderation in Islamic Religious Education as a Response to Intolerance Attitudes in Indonesian Educational Institutions,” &lt;i&gt;Journal of Social Studies Education Research&lt;/i&gt; 14, no. 2 (2023): 253–274.","plainTextFormattedCitation":"Muhaemin et al., “Religious Moderation in Islamic Religious Education as a Response to Intolerance Attitudes in Indonesian Educational Institutions,” Journal of Social Studies Education Research 14, no. 2 (2023): 253–274.","previouslyFormattedCitation":"Muhaemin et al., “Religious Moderation in Islamic Religious Education as a Response to Intolerance Attitudes in Indonesian Educational Institutions,” &lt;i&gt;Journal of Social Studies Education Research&lt;/i&gt; 14, no. 2 (2023): 253–274."},"properties":{"noteIndex":144},"schema":"https://github.com/citation-style-language/schema/raw/master/csl-citation.json"}</w:instrText>
      </w:r>
      <w:r w:rsidRPr="002B0173">
        <w:rPr>
          <w:rFonts w:cstheme="majorBidi"/>
        </w:rPr>
        <w:fldChar w:fldCharType="separate"/>
      </w:r>
      <w:r w:rsidRPr="002B0173">
        <w:rPr>
          <w:rFonts w:cstheme="majorBidi"/>
          <w:noProof/>
        </w:rPr>
        <w:t xml:space="preserve">Muhaemin et al., “Religious Moderation in Islamic Religious Education as a Response to Intolerance Attitudes in Indonesian Educational Institutions,” </w:t>
      </w:r>
      <w:r w:rsidRPr="002B0173">
        <w:rPr>
          <w:rFonts w:cstheme="majorBidi"/>
          <w:i/>
          <w:noProof/>
        </w:rPr>
        <w:t>Journal of Social Studies Education Research</w:t>
      </w:r>
      <w:r w:rsidRPr="002B0173">
        <w:rPr>
          <w:rFonts w:cstheme="majorBidi"/>
          <w:noProof/>
        </w:rPr>
        <w:t xml:space="preserve"> 14, no. 2 (2023): 253–274.</w:t>
      </w:r>
      <w:r w:rsidRPr="002B0173">
        <w:rPr>
          <w:rFonts w:cstheme="majorBidi"/>
        </w:rPr>
        <w:fldChar w:fldCharType="end"/>
      </w:r>
    </w:p>
  </w:footnote>
  <w:footnote w:id="3">
    <w:p w14:paraId="1C5E12F5" w14:textId="77777777" w:rsidR="00EB3C37" w:rsidRPr="00023675" w:rsidRDefault="00EB3C37" w:rsidP="00EB3C37">
      <w:pPr>
        <w:pStyle w:val="FootnoteText"/>
        <w:ind w:firstLine="720"/>
        <w:jc w:val="both"/>
        <w:rPr>
          <w:rFonts w:cstheme="majorBidi"/>
        </w:rPr>
      </w:pPr>
      <w:r w:rsidRPr="00023675">
        <w:rPr>
          <w:rStyle w:val="FootnoteReference"/>
          <w:rFonts w:cstheme="majorBidi"/>
        </w:rPr>
        <w:footnoteRef/>
      </w:r>
      <w:r w:rsidRPr="00023675">
        <w:rPr>
          <w:rFonts w:cstheme="majorBidi"/>
        </w:rPr>
        <w:t xml:space="preserve"> </w:t>
      </w:r>
      <w:r w:rsidRPr="00023675">
        <w:rPr>
          <w:rFonts w:cstheme="majorBidi"/>
        </w:rPr>
        <w:fldChar w:fldCharType="begin" w:fldLock="1"/>
      </w:r>
      <w:r>
        <w:rPr>
          <w:rFonts w:cstheme="majorBidi"/>
        </w:rPr>
        <w:instrText>ADDIN CSL_CITATION {"citationItems":[{"id":"ITEM-1","itemData":{"author":[{"dropping-particle":"","family":"Jamaluddin","given":"","non-dropping-particle":"","parse-names":false,"suffix":""}],"container-title":"AS-SALAM Jurnal Ilmiah Ilmu-ilmu Keislaman","id":"ITEM-1","issue":"1","issued":{"date-parts":[["2022"]]},"page":"1-13","title":"IMPLEMENTASI MODERASI BERAGAMA DI TENGAH MULTIKULTURALITAS INDONESIA (Analisis Kebijakan Implementatif pada Kementerian Agama)","type":"article-journal","volume":"7"},"uris":["http://www.mendeley.com/documents/?uuid=376d2678-edd3-439a-8709-e5168737504b"]}],"mendeley":{"formattedCitation":"Jamaluddin, “IMPLEMENTASI MODERASI BERAGAMA DI TENGAH MULTIKULTURALITAS INDONESIA (Analisis Kebijakan Implementatif Pada Kementerian Agama),” &lt;i&gt;AS-SALAM Jurnal Ilmiah Ilmu-ilmu Keislaman&lt;/i&gt; 7, no. 1 (2022): 1–13.","plainTextFormattedCitation":"Jamaluddin, “IMPLEMENTASI MODERASI BERAGAMA DI TENGAH MULTIKULTURALITAS INDONESIA (Analisis Kebijakan Implementatif Pada Kementerian Agama),” AS-SALAM Jurnal Ilmiah Ilmu-ilmu Keislaman 7, no. 1 (2022): 1–13.","previouslyFormattedCitation":"Jamaluddin, “IMPLEMENTASI MODERASI BERAGAMA DI TENGAH MULTIKULTURALITAS INDONESIA (Analisis Kebijakan Implementatif Pada Kementerian Agama),” &lt;i&gt;AS-SALAM Jurnal Ilmiah Ilmu-ilmu Keislaman&lt;/i&gt; 7, no. 1 (2022): 1–13."},"properties":{"noteIndex":145},"schema":"https://github.com/citation-style-language/schema/raw/master/csl-citation.json"}</w:instrText>
      </w:r>
      <w:r w:rsidRPr="00023675">
        <w:rPr>
          <w:rFonts w:cstheme="majorBidi"/>
        </w:rPr>
        <w:fldChar w:fldCharType="separate"/>
      </w:r>
      <w:r w:rsidRPr="00023675">
        <w:rPr>
          <w:rFonts w:cstheme="majorBidi"/>
          <w:noProof/>
        </w:rPr>
        <w:t xml:space="preserve">Jamaluddin, “IMPLEMENTASI MODERASI BERAGAMA DI TENGAH MULTIKULTURALITAS INDONESIA (Analisis Kebijakan Implementatif Pada Kementerian Agama),” </w:t>
      </w:r>
      <w:r w:rsidRPr="00023675">
        <w:rPr>
          <w:rFonts w:cstheme="majorBidi"/>
          <w:i/>
          <w:noProof/>
        </w:rPr>
        <w:t>AS-SALAM Jurnal Ilmiah Ilmu-ilmu Keislaman</w:t>
      </w:r>
      <w:r w:rsidRPr="00023675">
        <w:rPr>
          <w:rFonts w:cstheme="majorBidi"/>
          <w:noProof/>
        </w:rPr>
        <w:t xml:space="preserve"> 7, no. 1 (2022): 1–13.</w:t>
      </w:r>
      <w:r w:rsidRPr="00023675">
        <w:rPr>
          <w:rFonts w:cstheme="majorBidi"/>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274557" w14:textId="4B645B13" w:rsidR="001B44DB" w:rsidRPr="001B44DB" w:rsidRDefault="001B44DB" w:rsidP="001B44DB">
    <w:pPr>
      <w:spacing w:line="235" w:lineRule="auto"/>
      <w:ind w:right="216"/>
      <w:jc w:val="both"/>
      <w:rPr>
        <w:rFonts w:asciiTheme="majorBidi" w:hAnsiTheme="majorBidi" w:cstheme="majorBidi"/>
        <w:bCs/>
        <w:position w:val="5"/>
        <w:vertAlign w:val="superscript"/>
        <w:lang w:val="id-ID"/>
      </w:rPr>
    </w:pPr>
    <w:r w:rsidRPr="001B44DB">
      <w:rPr>
        <w:rFonts w:asciiTheme="majorBidi" w:hAnsiTheme="majorBidi" w:cstheme="majorBidi"/>
        <w:bCs/>
      </w:rPr>
      <w:t xml:space="preserve">Muhammad Umar </w:t>
    </w:r>
    <w:proofErr w:type="spellStart"/>
    <w:r w:rsidRPr="001B44DB">
      <w:rPr>
        <w:rFonts w:asciiTheme="majorBidi" w:hAnsiTheme="majorBidi" w:cstheme="majorBidi"/>
        <w:bCs/>
      </w:rPr>
      <w:t>Ibnu</w:t>
    </w:r>
    <w:proofErr w:type="spellEnd"/>
    <w:r w:rsidRPr="001B44DB">
      <w:rPr>
        <w:rFonts w:asciiTheme="majorBidi" w:hAnsiTheme="majorBidi" w:cstheme="majorBidi"/>
        <w:bCs/>
      </w:rPr>
      <w:t xml:space="preserve"> Malik</w:t>
    </w:r>
    <w:r w:rsidRPr="001B44DB">
      <w:rPr>
        <w:rFonts w:asciiTheme="majorBidi" w:hAnsiTheme="majorBidi" w:cstheme="majorBidi"/>
        <w:bCs/>
        <w:vertAlign w:val="superscript"/>
        <w:lang w:val="id-ID"/>
      </w:rPr>
      <w:t>1</w:t>
    </w:r>
    <w:r w:rsidRPr="001B44DB">
      <w:rPr>
        <w:rFonts w:asciiTheme="majorBidi" w:hAnsiTheme="majorBidi" w:cstheme="majorBidi"/>
        <w:bCs/>
      </w:rPr>
      <w:t xml:space="preserve">, </w:t>
    </w:r>
    <w:r w:rsidRPr="001B44DB">
      <w:rPr>
        <w:rFonts w:asciiTheme="majorBidi" w:hAnsiTheme="majorBidi" w:cstheme="majorBidi"/>
        <w:bCs/>
        <w:spacing w:val="-2"/>
      </w:rPr>
      <w:t xml:space="preserve">M. A. </w:t>
    </w:r>
    <w:proofErr w:type="spellStart"/>
    <w:r w:rsidRPr="001B44DB">
      <w:rPr>
        <w:rFonts w:asciiTheme="majorBidi" w:hAnsiTheme="majorBidi" w:cstheme="majorBidi"/>
        <w:bCs/>
        <w:spacing w:val="-2"/>
      </w:rPr>
      <w:t>Hermawan</w:t>
    </w:r>
    <w:proofErr w:type="spellEnd"/>
    <w:r w:rsidRPr="001B44DB">
      <w:rPr>
        <w:rFonts w:asciiTheme="majorBidi" w:hAnsiTheme="majorBidi" w:cstheme="majorBidi"/>
        <w:bCs/>
        <w:spacing w:val="-2"/>
        <w:vertAlign w:val="superscript"/>
        <w:lang w:val="id-ID"/>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FBC661" w14:textId="77777777" w:rsidR="001B44DB" w:rsidRPr="001B44DB" w:rsidRDefault="001B44DB" w:rsidP="001B44DB">
    <w:pPr>
      <w:pStyle w:val="StyleTitle"/>
      <w:jc w:val="right"/>
      <w:rPr>
        <w:rFonts w:cs="Times New Roman"/>
        <w:b w:val="0"/>
        <w:bCs w:val="0"/>
        <w:szCs w:val="24"/>
        <w:lang w:val="it-IT"/>
      </w:rPr>
    </w:pPr>
    <w:r w:rsidRPr="001B44DB">
      <w:rPr>
        <w:rFonts w:asciiTheme="majorBidi" w:hAnsiTheme="majorBidi" w:cstheme="majorBidi"/>
        <w:b w:val="0"/>
        <w:bCs w:val="0"/>
        <w:szCs w:val="24"/>
        <w:lang w:val="it-IT"/>
      </w:rPr>
      <w:t>INTERNALISASI NILAI MODERASI BERAGAMA BERBASIS PENDIDIKAN MULTIKULTRAL PADA MATA PELAJARAN PAI &amp; BP DI SMA MULTIKULTURAL</w:t>
    </w:r>
  </w:p>
  <w:p w14:paraId="0A1569E1" w14:textId="77777777" w:rsidR="00344172" w:rsidRPr="001B44DB" w:rsidRDefault="00344172">
    <w:pPr>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C52CA18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0000002"/>
    <w:multiLevelType w:val="hybridMultilevel"/>
    <w:tmpl w:val="EE76D5B2"/>
    <w:lvl w:ilvl="0" w:tplc="04090011">
      <w:start w:val="1"/>
      <w:numFmt w:val="decimal"/>
      <w:lvlText w:val="%1)"/>
      <w:lvlJc w:val="left"/>
      <w:pPr>
        <w:ind w:left="644" w:hanging="360"/>
      </w:p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2" w15:restartNumberingAfterBreak="0">
    <w:nsid w:val="00000003"/>
    <w:multiLevelType w:val="hybridMultilevel"/>
    <w:tmpl w:val="F9EA1BE0"/>
    <w:lvl w:ilvl="0" w:tplc="5942CF96">
      <w:start w:val="1"/>
      <w:numFmt w:val="decimal"/>
      <w:lvlText w:val="%1."/>
      <w:lvlJc w:val="left"/>
      <w:pPr>
        <w:ind w:left="72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 w15:restartNumberingAfterBreak="0">
    <w:nsid w:val="00000004"/>
    <w:multiLevelType w:val="hybridMultilevel"/>
    <w:tmpl w:val="BCC212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000005"/>
    <w:multiLevelType w:val="hybridMultilevel"/>
    <w:tmpl w:val="4D1ED9D2"/>
    <w:lvl w:ilvl="0" w:tplc="D2C693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0000006"/>
    <w:multiLevelType w:val="hybridMultilevel"/>
    <w:tmpl w:val="7C5C33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3F0418E"/>
    <w:multiLevelType w:val="multilevel"/>
    <w:tmpl w:val="8818A02A"/>
    <w:lvl w:ilvl="0">
      <w:start w:val="1"/>
      <w:numFmt w:val="lowerLetter"/>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7FC0478"/>
    <w:multiLevelType w:val="hybridMultilevel"/>
    <w:tmpl w:val="3A309E7E"/>
    <w:lvl w:ilvl="0" w:tplc="04090015">
      <w:start w:val="1"/>
      <w:numFmt w:val="upperLetter"/>
      <w:lvlText w:val="%1."/>
      <w:lvlJc w:val="left"/>
      <w:pPr>
        <w:ind w:left="1778" w:hanging="360"/>
      </w:pPr>
      <w:rPr>
        <w:rFonts w:hint="default"/>
      </w:rPr>
    </w:lvl>
    <w:lvl w:ilvl="1" w:tplc="04090019">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8" w15:restartNumberingAfterBreak="0">
    <w:nsid w:val="09536C60"/>
    <w:multiLevelType w:val="multilevel"/>
    <w:tmpl w:val="632E445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BE16667"/>
    <w:multiLevelType w:val="hybridMultilevel"/>
    <w:tmpl w:val="C458E65C"/>
    <w:lvl w:ilvl="0" w:tplc="04090015">
      <w:start w:val="1"/>
      <w:numFmt w:val="upperLetter"/>
      <w:lvlText w:val="%1."/>
      <w:lvlJc w:val="left"/>
      <w:pPr>
        <w:ind w:left="2061" w:hanging="360"/>
      </w:pPr>
      <w:rPr>
        <w:rFonts w:hint="default"/>
        <w:b w:val="0"/>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0" w15:restartNumberingAfterBreak="0">
    <w:nsid w:val="0FA72FD4"/>
    <w:multiLevelType w:val="multilevel"/>
    <w:tmpl w:val="249CFF1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42565B"/>
    <w:multiLevelType w:val="hybridMultilevel"/>
    <w:tmpl w:val="17E634AA"/>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F22CCA"/>
    <w:multiLevelType w:val="hybridMultilevel"/>
    <w:tmpl w:val="0E7881B0"/>
    <w:lvl w:ilvl="0" w:tplc="04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4D66EE8"/>
    <w:multiLevelType w:val="hybridMultilevel"/>
    <w:tmpl w:val="413C0E4A"/>
    <w:lvl w:ilvl="0" w:tplc="4B60FD26">
      <w:start w:val="1"/>
      <w:numFmt w:val="lowerLetter"/>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4" w15:restartNumberingAfterBreak="0">
    <w:nsid w:val="37AB4CF4"/>
    <w:multiLevelType w:val="hybridMultilevel"/>
    <w:tmpl w:val="3A309E7E"/>
    <w:lvl w:ilvl="0" w:tplc="FFFFFFFF">
      <w:start w:val="1"/>
      <w:numFmt w:val="upperLetter"/>
      <w:lvlText w:val="%1."/>
      <w:lvlJc w:val="left"/>
      <w:pPr>
        <w:ind w:left="1778" w:hanging="360"/>
      </w:pPr>
      <w:rPr>
        <w:rFonts w:hint="default"/>
      </w:rPr>
    </w:lvl>
    <w:lvl w:ilvl="1" w:tplc="FFFFFFFF">
      <w:start w:val="1"/>
      <w:numFmt w:val="lowerLetter"/>
      <w:lvlText w:val="%2."/>
      <w:lvlJc w:val="left"/>
      <w:pPr>
        <w:ind w:left="2498" w:hanging="360"/>
      </w:pPr>
    </w:lvl>
    <w:lvl w:ilvl="2" w:tplc="FFFFFFFF" w:tentative="1">
      <w:start w:val="1"/>
      <w:numFmt w:val="lowerRoman"/>
      <w:lvlText w:val="%3."/>
      <w:lvlJc w:val="right"/>
      <w:pPr>
        <w:ind w:left="3218" w:hanging="180"/>
      </w:pPr>
    </w:lvl>
    <w:lvl w:ilvl="3" w:tplc="FFFFFFFF">
      <w:start w:val="1"/>
      <w:numFmt w:val="decimal"/>
      <w:lvlText w:val="%4."/>
      <w:lvlJc w:val="left"/>
      <w:pPr>
        <w:ind w:left="3938" w:hanging="360"/>
      </w:pPr>
    </w:lvl>
    <w:lvl w:ilvl="4" w:tplc="FFFFFFFF" w:tentative="1">
      <w:start w:val="1"/>
      <w:numFmt w:val="lowerLetter"/>
      <w:lvlText w:val="%5."/>
      <w:lvlJc w:val="left"/>
      <w:pPr>
        <w:ind w:left="4658" w:hanging="360"/>
      </w:pPr>
    </w:lvl>
    <w:lvl w:ilvl="5" w:tplc="FFFFFFFF" w:tentative="1">
      <w:start w:val="1"/>
      <w:numFmt w:val="lowerRoman"/>
      <w:lvlText w:val="%6."/>
      <w:lvlJc w:val="right"/>
      <w:pPr>
        <w:ind w:left="5378" w:hanging="180"/>
      </w:pPr>
    </w:lvl>
    <w:lvl w:ilvl="6" w:tplc="FFFFFFFF" w:tentative="1">
      <w:start w:val="1"/>
      <w:numFmt w:val="decimal"/>
      <w:lvlText w:val="%7."/>
      <w:lvlJc w:val="left"/>
      <w:pPr>
        <w:ind w:left="6098" w:hanging="360"/>
      </w:pPr>
    </w:lvl>
    <w:lvl w:ilvl="7" w:tplc="FFFFFFFF" w:tentative="1">
      <w:start w:val="1"/>
      <w:numFmt w:val="lowerLetter"/>
      <w:lvlText w:val="%8."/>
      <w:lvlJc w:val="left"/>
      <w:pPr>
        <w:ind w:left="6818" w:hanging="360"/>
      </w:pPr>
    </w:lvl>
    <w:lvl w:ilvl="8" w:tplc="FFFFFFFF" w:tentative="1">
      <w:start w:val="1"/>
      <w:numFmt w:val="lowerRoman"/>
      <w:lvlText w:val="%9."/>
      <w:lvlJc w:val="right"/>
      <w:pPr>
        <w:ind w:left="7538" w:hanging="180"/>
      </w:pPr>
    </w:lvl>
  </w:abstractNum>
  <w:abstractNum w:abstractNumId="15" w15:restartNumberingAfterBreak="0">
    <w:nsid w:val="59042789"/>
    <w:multiLevelType w:val="hybridMultilevel"/>
    <w:tmpl w:val="F42E3ED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597066C7"/>
    <w:multiLevelType w:val="hybridMultilevel"/>
    <w:tmpl w:val="C46CFE36"/>
    <w:lvl w:ilvl="0" w:tplc="04090019">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7" w15:restartNumberingAfterBreak="0">
    <w:nsid w:val="59AF5872"/>
    <w:multiLevelType w:val="hybridMultilevel"/>
    <w:tmpl w:val="F58CBD2E"/>
    <w:lvl w:ilvl="0" w:tplc="FFFFFFFF">
      <w:start w:val="1"/>
      <w:numFmt w:val="decimal"/>
      <w:lvlText w:val="%1)"/>
      <w:lvlJc w:val="left"/>
      <w:pPr>
        <w:ind w:left="1778" w:hanging="360"/>
      </w:pPr>
      <w:rPr>
        <w:rFonts w:hint="default"/>
      </w:rPr>
    </w:lvl>
    <w:lvl w:ilvl="1" w:tplc="FFFFFFFF">
      <w:start w:val="1"/>
      <w:numFmt w:val="lowerLetter"/>
      <w:lvlText w:val="%2."/>
      <w:lvlJc w:val="left"/>
      <w:pPr>
        <w:ind w:left="2498" w:hanging="360"/>
      </w:pPr>
    </w:lvl>
    <w:lvl w:ilvl="2" w:tplc="FFFFFFFF" w:tentative="1">
      <w:start w:val="1"/>
      <w:numFmt w:val="lowerRoman"/>
      <w:lvlText w:val="%3."/>
      <w:lvlJc w:val="right"/>
      <w:pPr>
        <w:ind w:left="3218" w:hanging="180"/>
      </w:pPr>
    </w:lvl>
    <w:lvl w:ilvl="3" w:tplc="FFFFFFFF">
      <w:start w:val="1"/>
      <w:numFmt w:val="decimal"/>
      <w:lvlText w:val="%4."/>
      <w:lvlJc w:val="left"/>
      <w:pPr>
        <w:ind w:left="3938" w:hanging="360"/>
      </w:pPr>
    </w:lvl>
    <w:lvl w:ilvl="4" w:tplc="FFFFFFFF" w:tentative="1">
      <w:start w:val="1"/>
      <w:numFmt w:val="lowerLetter"/>
      <w:lvlText w:val="%5."/>
      <w:lvlJc w:val="left"/>
      <w:pPr>
        <w:ind w:left="4658" w:hanging="360"/>
      </w:pPr>
    </w:lvl>
    <w:lvl w:ilvl="5" w:tplc="FFFFFFFF" w:tentative="1">
      <w:start w:val="1"/>
      <w:numFmt w:val="lowerRoman"/>
      <w:lvlText w:val="%6."/>
      <w:lvlJc w:val="right"/>
      <w:pPr>
        <w:ind w:left="5378" w:hanging="180"/>
      </w:pPr>
    </w:lvl>
    <w:lvl w:ilvl="6" w:tplc="FFFFFFFF" w:tentative="1">
      <w:start w:val="1"/>
      <w:numFmt w:val="decimal"/>
      <w:lvlText w:val="%7."/>
      <w:lvlJc w:val="left"/>
      <w:pPr>
        <w:ind w:left="6098" w:hanging="360"/>
      </w:pPr>
    </w:lvl>
    <w:lvl w:ilvl="7" w:tplc="FFFFFFFF" w:tentative="1">
      <w:start w:val="1"/>
      <w:numFmt w:val="lowerLetter"/>
      <w:lvlText w:val="%8."/>
      <w:lvlJc w:val="left"/>
      <w:pPr>
        <w:ind w:left="6818" w:hanging="360"/>
      </w:pPr>
    </w:lvl>
    <w:lvl w:ilvl="8" w:tplc="FFFFFFFF" w:tentative="1">
      <w:start w:val="1"/>
      <w:numFmt w:val="lowerRoman"/>
      <w:lvlText w:val="%9."/>
      <w:lvlJc w:val="right"/>
      <w:pPr>
        <w:ind w:left="7538" w:hanging="180"/>
      </w:pPr>
    </w:lvl>
  </w:abstractNum>
  <w:abstractNum w:abstractNumId="18" w15:restartNumberingAfterBreak="0">
    <w:nsid w:val="5F79621F"/>
    <w:multiLevelType w:val="hybridMultilevel"/>
    <w:tmpl w:val="6D50076A"/>
    <w:lvl w:ilvl="0" w:tplc="04090019">
      <w:start w:val="1"/>
      <w:numFmt w:val="lowerLetter"/>
      <w:lvlText w:val="%1."/>
      <w:lvlJc w:val="left"/>
      <w:pPr>
        <w:ind w:left="2433" w:hanging="360"/>
      </w:pPr>
    </w:lvl>
    <w:lvl w:ilvl="1" w:tplc="FFFFFFFF" w:tentative="1">
      <w:start w:val="1"/>
      <w:numFmt w:val="lowerLetter"/>
      <w:lvlText w:val="%2."/>
      <w:lvlJc w:val="left"/>
      <w:pPr>
        <w:ind w:left="3153" w:hanging="360"/>
      </w:pPr>
    </w:lvl>
    <w:lvl w:ilvl="2" w:tplc="FFFFFFFF" w:tentative="1">
      <w:start w:val="1"/>
      <w:numFmt w:val="lowerRoman"/>
      <w:lvlText w:val="%3."/>
      <w:lvlJc w:val="right"/>
      <w:pPr>
        <w:ind w:left="3873" w:hanging="180"/>
      </w:pPr>
    </w:lvl>
    <w:lvl w:ilvl="3" w:tplc="FFFFFFFF" w:tentative="1">
      <w:start w:val="1"/>
      <w:numFmt w:val="decimal"/>
      <w:lvlText w:val="%4."/>
      <w:lvlJc w:val="left"/>
      <w:pPr>
        <w:ind w:left="4593" w:hanging="360"/>
      </w:pPr>
    </w:lvl>
    <w:lvl w:ilvl="4" w:tplc="FFFFFFFF" w:tentative="1">
      <w:start w:val="1"/>
      <w:numFmt w:val="lowerLetter"/>
      <w:lvlText w:val="%5."/>
      <w:lvlJc w:val="left"/>
      <w:pPr>
        <w:ind w:left="5313" w:hanging="360"/>
      </w:pPr>
    </w:lvl>
    <w:lvl w:ilvl="5" w:tplc="FFFFFFFF" w:tentative="1">
      <w:start w:val="1"/>
      <w:numFmt w:val="lowerRoman"/>
      <w:lvlText w:val="%6."/>
      <w:lvlJc w:val="right"/>
      <w:pPr>
        <w:ind w:left="6033" w:hanging="180"/>
      </w:pPr>
    </w:lvl>
    <w:lvl w:ilvl="6" w:tplc="FFFFFFFF" w:tentative="1">
      <w:start w:val="1"/>
      <w:numFmt w:val="decimal"/>
      <w:lvlText w:val="%7."/>
      <w:lvlJc w:val="left"/>
      <w:pPr>
        <w:ind w:left="6753" w:hanging="360"/>
      </w:pPr>
    </w:lvl>
    <w:lvl w:ilvl="7" w:tplc="FFFFFFFF" w:tentative="1">
      <w:start w:val="1"/>
      <w:numFmt w:val="lowerLetter"/>
      <w:lvlText w:val="%8."/>
      <w:lvlJc w:val="left"/>
      <w:pPr>
        <w:ind w:left="7473" w:hanging="360"/>
      </w:pPr>
    </w:lvl>
    <w:lvl w:ilvl="8" w:tplc="FFFFFFFF" w:tentative="1">
      <w:start w:val="1"/>
      <w:numFmt w:val="lowerRoman"/>
      <w:lvlText w:val="%9."/>
      <w:lvlJc w:val="right"/>
      <w:pPr>
        <w:ind w:left="8193" w:hanging="180"/>
      </w:pPr>
    </w:lvl>
  </w:abstractNum>
  <w:abstractNum w:abstractNumId="19" w15:restartNumberingAfterBreak="0">
    <w:nsid w:val="6C1E114B"/>
    <w:multiLevelType w:val="hybridMultilevel"/>
    <w:tmpl w:val="3A309E7E"/>
    <w:lvl w:ilvl="0" w:tplc="FFFFFFFF">
      <w:start w:val="1"/>
      <w:numFmt w:val="upperLetter"/>
      <w:lvlText w:val="%1."/>
      <w:lvlJc w:val="left"/>
      <w:pPr>
        <w:ind w:left="1778" w:hanging="360"/>
      </w:pPr>
      <w:rPr>
        <w:rFonts w:hint="default"/>
      </w:rPr>
    </w:lvl>
    <w:lvl w:ilvl="1" w:tplc="FFFFFFFF">
      <w:start w:val="1"/>
      <w:numFmt w:val="lowerLetter"/>
      <w:lvlText w:val="%2."/>
      <w:lvlJc w:val="left"/>
      <w:pPr>
        <w:ind w:left="2498" w:hanging="360"/>
      </w:pPr>
    </w:lvl>
    <w:lvl w:ilvl="2" w:tplc="FFFFFFFF" w:tentative="1">
      <w:start w:val="1"/>
      <w:numFmt w:val="lowerRoman"/>
      <w:lvlText w:val="%3."/>
      <w:lvlJc w:val="right"/>
      <w:pPr>
        <w:ind w:left="3218" w:hanging="180"/>
      </w:pPr>
    </w:lvl>
    <w:lvl w:ilvl="3" w:tplc="FFFFFFFF">
      <w:start w:val="1"/>
      <w:numFmt w:val="decimal"/>
      <w:lvlText w:val="%4."/>
      <w:lvlJc w:val="left"/>
      <w:pPr>
        <w:ind w:left="3938" w:hanging="360"/>
      </w:pPr>
    </w:lvl>
    <w:lvl w:ilvl="4" w:tplc="FFFFFFFF" w:tentative="1">
      <w:start w:val="1"/>
      <w:numFmt w:val="lowerLetter"/>
      <w:lvlText w:val="%5."/>
      <w:lvlJc w:val="left"/>
      <w:pPr>
        <w:ind w:left="4658" w:hanging="360"/>
      </w:pPr>
    </w:lvl>
    <w:lvl w:ilvl="5" w:tplc="FFFFFFFF" w:tentative="1">
      <w:start w:val="1"/>
      <w:numFmt w:val="lowerRoman"/>
      <w:lvlText w:val="%6."/>
      <w:lvlJc w:val="right"/>
      <w:pPr>
        <w:ind w:left="5378" w:hanging="180"/>
      </w:pPr>
    </w:lvl>
    <w:lvl w:ilvl="6" w:tplc="FFFFFFFF" w:tentative="1">
      <w:start w:val="1"/>
      <w:numFmt w:val="decimal"/>
      <w:lvlText w:val="%7."/>
      <w:lvlJc w:val="left"/>
      <w:pPr>
        <w:ind w:left="6098" w:hanging="360"/>
      </w:pPr>
    </w:lvl>
    <w:lvl w:ilvl="7" w:tplc="FFFFFFFF" w:tentative="1">
      <w:start w:val="1"/>
      <w:numFmt w:val="lowerLetter"/>
      <w:lvlText w:val="%8."/>
      <w:lvlJc w:val="left"/>
      <w:pPr>
        <w:ind w:left="6818" w:hanging="360"/>
      </w:pPr>
    </w:lvl>
    <w:lvl w:ilvl="8" w:tplc="FFFFFFFF" w:tentative="1">
      <w:start w:val="1"/>
      <w:numFmt w:val="lowerRoman"/>
      <w:lvlText w:val="%9."/>
      <w:lvlJc w:val="right"/>
      <w:pPr>
        <w:ind w:left="7538" w:hanging="180"/>
      </w:pPr>
    </w:lvl>
  </w:abstractNum>
  <w:abstractNum w:abstractNumId="20" w15:restartNumberingAfterBreak="0">
    <w:nsid w:val="719A680E"/>
    <w:multiLevelType w:val="hybridMultilevel"/>
    <w:tmpl w:val="6FE66DA8"/>
    <w:lvl w:ilvl="0" w:tplc="04090011">
      <w:start w:val="1"/>
      <w:numFmt w:val="decimal"/>
      <w:lvlText w:val="%1)"/>
      <w:lvlJc w:val="left"/>
      <w:pPr>
        <w:ind w:left="1920" w:hanging="360"/>
      </w:p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21" w15:restartNumberingAfterBreak="0">
    <w:nsid w:val="71A21926"/>
    <w:multiLevelType w:val="multilevel"/>
    <w:tmpl w:val="94D2E0A0"/>
    <w:lvl w:ilvl="0">
      <w:start w:val="1"/>
      <w:numFmt w:val="decimal"/>
      <w:lvlText w:val="%1."/>
      <w:lvlJc w:val="left"/>
      <w:pPr>
        <w:ind w:left="369" w:hanging="224"/>
      </w:pPr>
      <w:rPr>
        <w:rFonts w:ascii="Cambria" w:eastAsia="Cambria" w:hAnsi="Cambria" w:cs="Cambria" w:hint="default"/>
        <w:b/>
        <w:bCs/>
        <w:i w:val="0"/>
        <w:iCs w:val="0"/>
        <w:spacing w:val="-2"/>
        <w:w w:val="100"/>
        <w:sz w:val="22"/>
        <w:szCs w:val="22"/>
        <w:lang w:val="id" w:eastAsia="en-US" w:bidi="ar-SA"/>
      </w:rPr>
    </w:lvl>
    <w:lvl w:ilvl="1">
      <w:start w:val="1"/>
      <w:numFmt w:val="decimal"/>
      <w:lvlText w:val="%1.%2."/>
      <w:lvlJc w:val="left"/>
      <w:pPr>
        <w:ind w:left="551" w:hanging="406"/>
      </w:pPr>
      <w:rPr>
        <w:rFonts w:ascii="Cambria" w:eastAsia="Cambria" w:hAnsi="Cambria" w:cs="Cambria" w:hint="default"/>
        <w:b/>
        <w:bCs/>
        <w:i w:val="0"/>
        <w:iCs w:val="0"/>
        <w:spacing w:val="-8"/>
        <w:w w:val="100"/>
        <w:sz w:val="22"/>
        <w:szCs w:val="22"/>
        <w:lang w:val="id" w:eastAsia="en-US" w:bidi="ar-SA"/>
      </w:rPr>
    </w:lvl>
    <w:lvl w:ilvl="2">
      <w:start w:val="1"/>
      <w:numFmt w:val="lowerLetter"/>
      <w:lvlText w:val="%3)"/>
      <w:lvlJc w:val="left"/>
      <w:pPr>
        <w:ind w:left="859" w:hanging="358"/>
      </w:pPr>
      <w:rPr>
        <w:rFonts w:ascii="Cambria" w:eastAsia="Cambria" w:hAnsi="Cambria" w:cs="Cambria" w:hint="default"/>
        <w:b w:val="0"/>
        <w:bCs w:val="0"/>
        <w:i w:val="0"/>
        <w:iCs w:val="0"/>
        <w:spacing w:val="-3"/>
        <w:w w:val="100"/>
        <w:sz w:val="22"/>
        <w:szCs w:val="22"/>
        <w:lang w:val="id-ID" w:eastAsia="en-US" w:bidi="ar-SA"/>
      </w:rPr>
    </w:lvl>
    <w:lvl w:ilvl="3">
      <w:numFmt w:val="bullet"/>
      <w:lvlText w:val="•"/>
      <w:lvlJc w:val="left"/>
      <w:pPr>
        <w:ind w:left="1940" w:hanging="358"/>
      </w:pPr>
      <w:rPr>
        <w:rFonts w:hint="default"/>
        <w:lang w:val="id" w:eastAsia="en-US" w:bidi="ar-SA"/>
      </w:rPr>
    </w:lvl>
    <w:lvl w:ilvl="4">
      <w:numFmt w:val="bullet"/>
      <w:lvlText w:val="•"/>
      <w:lvlJc w:val="left"/>
      <w:pPr>
        <w:ind w:left="3020" w:hanging="358"/>
      </w:pPr>
      <w:rPr>
        <w:rFonts w:hint="default"/>
        <w:lang w:val="id" w:eastAsia="en-US" w:bidi="ar-SA"/>
      </w:rPr>
    </w:lvl>
    <w:lvl w:ilvl="5">
      <w:numFmt w:val="bullet"/>
      <w:lvlText w:val="•"/>
      <w:lvlJc w:val="left"/>
      <w:pPr>
        <w:ind w:left="4101" w:hanging="358"/>
      </w:pPr>
      <w:rPr>
        <w:rFonts w:hint="default"/>
        <w:lang w:val="id" w:eastAsia="en-US" w:bidi="ar-SA"/>
      </w:rPr>
    </w:lvl>
    <w:lvl w:ilvl="6">
      <w:numFmt w:val="bullet"/>
      <w:lvlText w:val="•"/>
      <w:lvlJc w:val="left"/>
      <w:pPr>
        <w:ind w:left="5181" w:hanging="358"/>
      </w:pPr>
      <w:rPr>
        <w:rFonts w:hint="default"/>
        <w:lang w:val="id" w:eastAsia="en-US" w:bidi="ar-SA"/>
      </w:rPr>
    </w:lvl>
    <w:lvl w:ilvl="7">
      <w:numFmt w:val="bullet"/>
      <w:lvlText w:val="•"/>
      <w:lvlJc w:val="left"/>
      <w:pPr>
        <w:ind w:left="6262" w:hanging="358"/>
      </w:pPr>
      <w:rPr>
        <w:rFonts w:hint="default"/>
        <w:lang w:val="id" w:eastAsia="en-US" w:bidi="ar-SA"/>
      </w:rPr>
    </w:lvl>
    <w:lvl w:ilvl="8">
      <w:numFmt w:val="bullet"/>
      <w:lvlText w:val="•"/>
      <w:lvlJc w:val="left"/>
      <w:pPr>
        <w:ind w:left="7342" w:hanging="358"/>
      </w:pPr>
      <w:rPr>
        <w:rFonts w:hint="default"/>
        <w:lang w:val="id" w:eastAsia="en-US" w:bidi="ar-SA"/>
      </w:rPr>
    </w:lvl>
  </w:abstractNum>
  <w:abstractNum w:abstractNumId="22" w15:restartNumberingAfterBreak="0">
    <w:nsid w:val="738D2743"/>
    <w:multiLevelType w:val="multilevel"/>
    <w:tmpl w:val="E564B76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4DE337E"/>
    <w:multiLevelType w:val="multilevel"/>
    <w:tmpl w:val="00000001"/>
    <w:lvl w:ilvl="0">
      <w:start w:val="1"/>
      <w:numFmt w:val="none"/>
      <w:suff w:val="nothing"/>
      <w:lvlText w:val=""/>
      <w:lvlJc w:val="left"/>
      <w:pPr>
        <w:tabs>
          <w:tab w:val="left" w:pos="0"/>
        </w:tabs>
        <w:ind w:left="0" w:firstLine="0"/>
      </w:pPr>
    </w:lvl>
    <w:lvl w:ilvl="1">
      <w:start w:val="1"/>
      <w:numFmt w:val="none"/>
      <w:suff w:val="nothing"/>
      <w:lvlText w:val=""/>
      <w:lvlJc w:val="left"/>
      <w:pPr>
        <w:tabs>
          <w:tab w:val="left" w:pos="0"/>
        </w:tabs>
        <w:ind w:left="0" w:firstLine="0"/>
      </w:pPr>
    </w:lvl>
    <w:lvl w:ilvl="2">
      <w:start w:val="1"/>
      <w:numFmt w:val="none"/>
      <w:suff w:val="nothing"/>
      <w:lvlText w:val=""/>
      <w:lvlJc w:val="left"/>
      <w:pPr>
        <w:tabs>
          <w:tab w:val="left" w:pos="0"/>
        </w:tabs>
        <w:ind w:left="0" w:firstLine="0"/>
      </w:pPr>
    </w:lvl>
    <w:lvl w:ilvl="3">
      <w:start w:val="1"/>
      <w:numFmt w:val="none"/>
      <w:suff w:val="nothing"/>
      <w:lvlText w:val=""/>
      <w:lvlJc w:val="left"/>
      <w:pPr>
        <w:tabs>
          <w:tab w:val="left" w:pos="0"/>
        </w:tabs>
        <w:ind w:left="0" w:firstLine="0"/>
      </w:p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24" w15:restartNumberingAfterBreak="0">
    <w:nsid w:val="75AF7E42"/>
    <w:multiLevelType w:val="hybridMultilevel"/>
    <w:tmpl w:val="9C5014A8"/>
    <w:lvl w:ilvl="0" w:tplc="04090019">
      <w:start w:val="1"/>
      <w:numFmt w:val="lowerLetter"/>
      <w:lvlText w:val="%1."/>
      <w:lvlJc w:val="left"/>
      <w:pPr>
        <w:ind w:left="2163" w:hanging="360"/>
      </w:pPr>
      <w:rPr>
        <w:rFonts w:hint="default"/>
      </w:rPr>
    </w:lvl>
    <w:lvl w:ilvl="1" w:tplc="FFFFFFFF" w:tentative="1">
      <w:start w:val="1"/>
      <w:numFmt w:val="lowerLetter"/>
      <w:lvlText w:val="%2."/>
      <w:lvlJc w:val="left"/>
      <w:pPr>
        <w:ind w:left="2883" w:hanging="360"/>
      </w:pPr>
    </w:lvl>
    <w:lvl w:ilvl="2" w:tplc="FFFFFFFF" w:tentative="1">
      <w:start w:val="1"/>
      <w:numFmt w:val="lowerRoman"/>
      <w:lvlText w:val="%3."/>
      <w:lvlJc w:val="right"/>
      <w:pPr>
        <w:ind w:left="3603" w:hanging="180"/>
      </w:pPr>
    </w:lvl>
    <w:lvl w:ilvl="3" w:tplc="FFFFFFFF" w:tentative="1">
      <w:start w:val="1"/>
      <w:numFmt w:val="decimal"/>
      <w:lvlText w:val="%4."/>
      <w:lvlJc w:val="left"/>
      <w:pPr>
        <w:ind w:left="4323" w:hanging="360"/>
      </w:pPr>
    </w:lvl>
    <w:lvl w:ilvl="4" w:tplc="FFFFFFFF" w:tentative="1">
      <w:start w:val="1"/>
      <w:numFmt w:val="lowerLetter"/>
      <w:lvlText w:val="%5."/>
      <w:lvlJc w:val="left"/>
      <w:pPr>
        <w:ind w:left="5043" w:hanging="360"/>
      </w:pPr>
    </w:lvl>
    <w:lvl w:ilvl="5" w:tplc="FFFFFFFF" w:tentative="1">
      <w:start w:val="1"/>
      <w:numFmt w:val="lowerRoman"/>
      <w:lvlText w:val="%6."/>
      <w:lvlJc w:val="right"/>
      <w:pPr>
        <w:ind w:left="5763" w:hanging="180"/>
      </w:pPr>
    </w:lvl>
    <w:lvl w:ilvl="6" w:tplc="FFFFFFFF" w:tentative="1">
      <w:start w:val="1"/>
      <w:numFmt w:val="decimal"/>
      <w:lvlText w:val="%7."/>
      <w:lvlJc w:val="left"/>
      <w:pPr>
        <w:ind w:left="6483" w:hanging="360"/>
      </w:pPr>
    </w:lvl>
    <w:lvl w:ilvl="7" w:tplc="FFFFFFFF" w:tentative="1">
      <w:start w:val="1"/>
      <w:numFmt w:val="lowerLetter"/>
      <w:lvlText w:val="%8."/>
      <w:lvlJc w:val="left"/>
      <w:pPr>
        <w:ind w:left="7203" w:hanging="360"/>
      </w:pPr>
    </w:lvl>
    <w:lvl w:ilvl="8" w:tplc="FFFFFFFF" w:tentative="1">
      <w:start w:val="1"/>
      <w:numFmt w:val="lowerRoman"/>
      <w:lvlText w:val="%9."/>
      <w:lvlJc w:val="right"/>
      <w:pPr>
        <w:ind w:left="7923" w:hanging="180"/>
      </w:pPr>
    </w:lvl>
  </w:abstractNum>
  <w:num w:numId="1">
    <w:abstractNumId w:val="23"/>
  </w:num>
  <w:num w:numId="2">
    <w:abstractNumId w:val="1"/>
  </w:num>
  <w:num w:numId="3">
    <w:abstractNumId w:val="2"/>
  </w:num>
  <w:num w:numId="4">
    <w:abstractNumId w:val="4"/>
  </w:num>
  <w:num w:numId="5">
    <w:abstractNumId w:val="0"/>
  </w:num>
  <w:num w:numId="6">
    <w:abstractNumId w:val="3"/>
  </w:num>
  <w:num w:numId="7">
    <w:abstractNumId w:val="5"/>
  </w:num>
  <w:num w:numId="8">
    <w:abstractNumId w:val="21"/>
  </w:num>
  <w:num w:numId="9">
    <w:abstractNumId w:val="15"/>
  </w:num>
  <w:num w:numId="10">
    <w:abstractNumId w:val="24"/>
  </w:num>
  <w:num w:numId="11">
    <w:abstractNumId w:val="16"/>
  </w:num>
  <w:num w:numId="12">
    <w:abstractNumId w:val="13"/>
  </w:num>
  <w:num w:numId="13">
    <w:abstractNumId w:val="7"/>
  </w:num>
  <w:num w:numId="14">
    <w:abstractNumId w:val="17"/>
  </w:num>
  <w:num w:numId="15">
    <w:abstractNumId w:val="19"/>
  </w:num>
  <w:num w:numId="16">
    <w:abstractNumId w:val="14"/>
  </w:num>
  <w:num w:numId="17">
    <w:abstractNumId w:val="11"/>
  </w:num>
  <w:num w:numId="18">
    <w:abstractNumId w:val="20"/>
  </w:num>
  <w:num w:numId="19">
    <w:abstractNumId w:val="12"/>
  </w:num>
  <w:num w:numId="20">
    <w:abstractNumId w:val="9"/>
  </w:num>
  <w:num w:numId="21">
    <w:abstractNumId w:val="22"/>
  </w:num>
  <w:num w:numId="22">
    <w:abstractNumId w:val="10"/>
  </w:num>
  <w:num w:numId="23">
    <w:abstractNumId w:val="6"/>
  </w:num>
  <w:num w:numId="24">
    <w:abstractNumId w:val="18"/>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193A"/>
    <w:rsid w:val="00147DF5"/>
    <w:rsid w:val="001A55A0"/>
    <w:rsid w:val="001B44DB"/>
    <w:rsid w:val="001E6555"/>
    <w:rsid w:val="001F0805"/>
    <w:rsid w:val="003329CD"/>
    <w:rsid w:val="00344172"/>
    <w:rsid w:val="003B4110"/>
    <w:rsid w:val="003E1C64"/>
    <w:rsid w:val="00417BA5"/>
    <w:rsid w:val="0042719B"/>
    <w:rsid w:val="00474132"/>
    <w:rsid w:val="00480FD6"/>
    <w:rsid w:val="004A3B7A"/>
    <w:rsid w:val="004F4088"/>
    <w:rsid w:val="0050424C"/>
    <w:rsid w:val="005479B7"/>
    <w:rsid w:val="00551BF3"/>
    <w:rsid w:val="00601870"/>
    <w:rsid w:val="00623CD9"/>
    <w:rsid w:val="006258EC"/>
    <w:rsid w:val="00652C22"/>
    <w:rsid w:val="00692FFC"/>
    <w:rsid w:val="00757547"/>
    <w:rsid w:val="007734D5"/>
    <w:rsid w:val="008937BF"/>
    <w:rsid w:val="009B279E"/>
    <w:rsid w:val="009C56E8"/>
    <w:rsid w:val="00A302F0"/>
    <w:rsid w:val="00A306E9"/>
    <w:rsid w:val="00BB1765"/>
    <w:rsid w:val="00BB193A"/>
    <w:rsid w:val="00C02D23"/>
    <w:rsid w:val="00C44B60"/>
    <w:rsid w:val="00CC3CD8"/>
    <w:rsid w:val="00D5411A"/>
    <w:rsid w:val="00D679F0"/>
    <w:rsid w:val="00E244DF"/>
    <w:rsid w:val="00EB3C37"/>
    <w:rsid w:val="00FE772D"/>
  </w:rsids>
  <m:mathPr>
    <m:mathFont m:val="Cambria Math"/>
    <m:brkBin m:val="before"/>
    <m:brkBinSub m:val="--"/>
    <m:smallFrac m:val="0"/>
    <m:dispDef/>
    <m:lMargin m:val="0"/>
    <m:rMargin m:val="0"/>
    <m:defJc m:val="centerGroup"/>
    <m:wrapIndent m:val="1440"/>
    <m:intLim m:val="subSup"/>
    <m:naryLim m:val="undOvr"/>
  </m:mathPr>
  <w:themeFontLang w:val="id-ID"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EF3535"/>
  <w15:docId w15:val="{9B0E278E-131C-4626-9059-2A8C14A6F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lang w:val="en-US" w:eastAsia="en-US"/>
    </w:rPr>
  </w:style>
  <w:style w:type="paragraph" w:styleId="Heading1">
    <w:name w:val="heading 1"/>
    <w:basedOn w:val="Normal"/>
    <w:next w:val="Normal"/>
    <w:link w:val="Heading1Char"/>
    <w:qFormat/>
    <w:pPr>
      <w:keepNext/>
      <w:tabs>
        <w:tab w:val="left" w:pos="0"/>
      </w:tabs>
      <w:suppressAutoHyphens/>
      <w:jc w:val="both"/>
      <w:outlineLvl w:val="0"/>
    </w:pPr>
    <w:rPr>
      <w:b/>
      <w:sz w:val="20"/>
      <w:szCs w:val="20"/>
      <w:lang w:eastAsia="ar-SA"/>
    </w:rPr>
  </w:style>
  <w:style w:type="paragraph" w:styleId="Heading2">
    <w:name w:val="heading 2"/>
    <w:basedOn w:val="Normal"/>
    <w:next w:val="Normal"/>
    <w:link w:val="Heading2Char"/>
    <w:qFormat/>
    <w:pPr>
      <w:keepNext/>
      <w:tabs>
        <w:tab w:val="left" w:pos="0"/>
      </w:tabs>
      <w:suppressAutoHyphens/>
      <w:jc w:val="both"/>
      <w:outlineLvl w:val="1"/>
    </w:pPr>
    <w:rPr>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sz w:val="20"/>
      <w:szCs w:val="20"/>
      <w:lang w:eastAsia="ar-SA"/>
    </w:rPr>
  </w:style>
  <w:style w:type="character" w:customStyle="1" w:styleId="Heading2Char">
    <w:name w:val="Heading 2 Char"/>
    <w:link w:val="Heading2"/>
    <w:rPr>
      <w:rFonts w:ascii="Times New Roman" w:eastAsia="Times New Roman" w:hAnsi="Times New Roman" w:cs="Times New Roman"/>
      <w:sz w:val="24"/>
      <w:szCs w:val="20"/>
      <w:lang w:eastAsia="ar-SA"/>
    </w:rPr>
  </w:style>
  <w:style w:type="paragraph" w:styleId="BodyTextIndent">
    <w:name w:val="Body Text Indent"/>
    <w:basedOn w:val="Normal"/>
    <w:link w:val="BodyTextIndentChar"/>
    <w:pPr>
      <w:suppressAutoHyphens/>
      <w:ind w:firstLine="567"/>
      <w:jc w:val="both"/>
    </w:pPr>
    <w:rPr>
      <w:sz w:val="20"/>
      <w:szCs w:val="20"/>
      <w:lang w:eastAsia="ar-SA"/>
    </w:rPr>
  </w:style>
  <w:style w:type="character" w:customStyle="1" w:styleId="BodyTextIndentChar">
    <w:name w:val="Body Text Indent Char"/>
    <w:link w:val="BodyTextIndent"/>
    <w:rPr>
      <w:rFonts w:ascii="Times New Roman" w:eastAsia="Times New Roman" w:hAnsi="Times New Roman" w:cs="Times New Roman"/>
      <w:sz w:val="20"/>
      <w:szCs w:val="20"/>
      <w:lang w:eastAsia="ar-SA"/>
    </w:rPr>
  </w:style>
  <w:style w:type="paragraph" w:customStyle="1" w:styleId="Body">
    <w:name w:val="Body"/>
    <w:basedOn w:val="BodyTextIndent"/>
  </w:style>
  <w:style w:type="paragraph" w:customStyle="1" w:styleId="BodyAbstract">
    <w:name w:val="Body Abstract"/>
    <w:basedOn w:val="Heading1"/>
    <w:pPr>
      <w:tabs>
        <w:tab w:val="clear" w:pos="0"/>
      </w:tabs>
      <w:ind w:left="567" w:right="567"/>
      <w:outlineLvl w:val="9"/>
    </w:pPr>
    <w:rPr>
      <w:b w:val="0"/>
      <w:i/>
    </w:rPr>
  </w:style>
  <w:style w:type="paragraph" w:customStyle="1" w:styleId="StyleTitle">
    <w:name w:val="Style Title"/>
    <w:basedOn w:val="Title"/>
    <w:pPr>
      <w:pBdr>
        <w:bottom w:val="none" w:sz="0" w:space="0" w:color="auto"/>
      </w:pBdr>
      <w:suppressAutoHyphens/>
      <w:spacing w:after="0"/>
      <w:contextualSpacing w:val="0"/>
      <w:jc w:val="center"/>
    </w:pPr>
    <w:rPr>
      <w:rFonts w:ascii="Times New Roman" w:hAnsi="Times New Roman" w:cs="Arial"/>
      <w:b/>
      <w:bCs/>
      <w:color w:val="auto"/>
      <w:spacing w:val="0"/>
      <w:kern w:val="1"/>
      <w:sz w:val="24"/>
      <w:szCs w:val="32"/>
      <w:lang w:eastAsia="ar-SA"/>
    </w:rPr>
  </w:style>
  <w:style w:type="paragraph" w:styleId="NormalWeb">
    <w:name w:val="Normal (Web)"/>
    <w:basedOn w:val="Normal"/>
    <w:uiPriority w:val="99"/>
    <w:pPr>
      <w:spacing w:before="100" w:beforeAutospacing="1" w:after="119"/>
    </w:pPr>
  </w:style>
  <w:style w:type="paragraph" w:customStyle="1" w:styleId="Author">
    <w:name w:val="Author"/>
    <w:basedOn w:val="Normal"/>
    <w:pPr>
      <w:jc w:val="center"/>
    </w:pPr>
    <w:rPr>
      <w:b/>
    </w:rPr>
  </w:style>
  <w:style w:type="paragraph" w:customStyle="1" w:styleId="AbstractTitle">
    <w:name w:val="Abstract Title"/>
    <w:basedOn w:val="Normal"/>
    <w:pPr>
      <w:jc w:val="center"/>
    </w:pPr>
    <w:rPr>
      <w:b/>
      <w:sz w:val="20"/>
      <w:szCs w:val="20"/>
    </w:rPr>
  </w:style>
  <w:style w:type="paragraph" w:styleId="Title">
    <w:name w:val="Title"/>
    <w:basedOn w:val="Normal"/>
    <w:next w:val="Normal"/>
    <w:link w:val="TitleChar"/>
    <w:uiPriority w:val="10"/>
    <w:qFormat/>
    <w:pPr>
      <w:pBdr>
        <w:bottom w:val="single" w:sz="8" w:space="4" w:color="4F81BD"/>
      </w:pBdr>
      <w:spacing w:after="300"/>
      <w:contextualSpacing/>
    </w:pPr>
    <w:rPr>
      <w:rFonts w:ascii="Cambria" w:hAnsi="Cambria"/>
      <w:color w:val="17365D"/>
      <w:spacing w:val="5"/>
      <w:kern w:val="28"/>
      <w:sz w:val="52"/>
      <w:szCs w:val="52"/>
    </w:rPr>
  </w:style>
  <w:style w:type="character" w:customStyle="1" w:styleId="TitleChar">
    <w:name w:val="Title Char"/>
    <w:link w:val="Title"/>
    <w:uiPriority w:val="10"/>
    <w:rPr>
      <w:rFonts w:ascii="Cambria" w:eastAsia="Times New Roman" w:hAnsi="Cambria" w:cs="Times New Roman"/>
      <w:color w:val="17365D"/>
      <w:spacing w:val="5"/>
      <w:kern w:val="28"/>
      <w:sz w:val="52"/>
      <w:szCs w:val="52"/>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link w:val="BalloonText"/>
    <w:uiPriority w:val="99"/>
    <w:rPr>
      <w:rFonts w:ascii="Tahoma" w:eastAsia="Times New Roman" w:hAnsi="Tahoma" w:cs="Tahoma"/>
      <w:sz w:val="16"/>
      <w:szCs w:val="16"/>
    </w:rPr>
  </w:style>
  <w:style w:type="character" w:styleId="Hyperlink">
    <w:name w:val="Hyperlink"/>
    <w:uiPriority w:val="99"/>
    <w:rPr>
      <w:color w:val="0000FF"/>
      <w:u w:val="single"/>
    </w:rPr>
  </w:style>
  <w:style w:type="paragraph" w:styleId="ListParagraph">
    <w:name w:val="List Paragraph"/>
    <w:basedOn w:val="Normal"/>
    <w:link w:val="ListParagraphChar"/>
    <w:uiPriority w:val="34"/>
    <w:qFormat/>
    <w:pPr>
      <w:spacing w:after="200" w:line="276" w:lineRule="auto"/>
      <w:ind w:left="720"/>
      <w:contextualSpacing/>
    </w:pPr>
    <w:rPr>
      <w:rFonts w:ascii="Calibri" w:eastAsia="Calibri" w:hAnsi="Calibri" w:cs="Arial"/>
      <w:sz w:val="22"/>
      <w:szCs w:val="22"/>
      <w:lang w:val="id-ID"/>
    </w:rPr>
  </w:style>
  <w:style w:type="character" w:customStyle="1" w:styleId="ListParagraphChar">
    <w:name w:val="List Paragraph Char"/>
    <w:link w:val="ListParagraph"/>
    <w:uiPriority w:val="34"/>
    <w:rPr>
      <w:lang w:val="id-ID"/>
    </w:rPr>
  </w:style>
  <w:style w:type="paragraph" w:styleId="Header">
    <w:name w:val="header"/>
    <w:basedOn w:val="Normal"/>
    <w:link w:val="HeaderChar"/>
    <w:uiPriority w:val="99"/>
    <w:pPr>
      <w:tabs>
        <w:tab w:val="center" w:pos="4513"/>
        <w:tab w:val="right" w:pos="9026"/>
      </w:tabs>
    </w:pPr>
    <w:rPr>
      <w:rFonts w:ascii="Calibri" w:hAnsi="Calibri"/>
      <w:sz w:val="22"/>
      <w:szCs w:val="22"/>
      <w:lang w:val="id-ID"/>
    </w:rPr>
  </w:style>
  <w:style w:type="character" w:customStyle="1" w:styleId="HeaderChar">
    <w:name w:val="Header Char"/>
    <w:link w:val="Header"/>
    <w:uiPriority w:val="99"/>
    <w:rPr>
      <w:rFonts w:eastAsia="Times New Roman" w:cs="Times New Roman"/>
      <w:sz w:val="22"/>
      <w:szCs w:val="22"/>
      <w:lang w:eastAsia="en-US"/>
    </w:rPr>
  </w:style>
  <w:style w:type="paragraph" w:customStyle="1" w:styleId="1">
    <w:name w:val="1"/>
    <w:basedOn w:val="Normal"/>
    <w:qFormat/>
    <w:pPr>
      <w:tabs>
        <w:tab w:val="left" w:pos="420"/>
      </w:tabs>
      <w:suppressAutoHyphens/>
      <w:spacing w:before="120" w:after="120" w:line="360" w:lineRule="auto"/>
      <w:ind w:left="680" w:hanging="680"/>
      <w:jc w:val="both"/>
    </w:pPr>
    <w:rPr>
      <w:rFonts w:ascii="Arial" w:hAnsi="Arial" w:cs="Arial"/>
      <w:b/>
      <w:lang w:val="it-IT" w:eastAsia="ar-SA"/>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link w:val="Footer"/>
    <w:uiPriority w:val="99"/>
    <w:rPr>
      <w:rFonts w:ascii="Times New Roman" w:eastAsia="Times New Roman" w:hAnsi="Times New Roman" w:cs="Times New Roman"/>
      <w:sz w:val="24"/>
      <w:szCs w:val="24"/>
      <w:lang w:val="en-US" w:eastAsia="en-US"/>
    </w:rPr>
  </w:style>
  <w:style w:type="character" w:styleId="HTMLCite">
    <w:name w:val="HTML Cite"/>
    <w:uiPriority w:val="99"/>
    <w:rPr>
      <w:i/>
      <w:iCs/>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W31text">
    <w:name w:val="JW_3.1_text"/>
    <w:qFormat/>
    <w:pPr>
      <w:adjustRightInd w:val="0"/>
      <w:snapToGrid w:val="0"/>
      <w:spacing w:line="260" w:lineRule="atLeast"/>
      <w:ind w:firstLine="425"/>
      <w:jc w:val="both"/>
    </w:pPr>
    <w:rPr>
      <w:rFonts w:ascii="Palatino Linotype" w:eastAsia="Times New Roman" w:hAnsi="Palatino Linotype" w:cs="Times New Roman"/>
      <w:color w:val="000000"/>
      <w:szCs w:val="22"/>
      <w:lang w:val="en-US" w:eastAsia="de-DE" w:bidi="en-US"/>
    </w:rPr>
  </w:style>
  <w:style w:type="paragraph" w:customStyle="1" w:styleId="JW33textspaceafter">
    <w:name w:val="JW_3.3_text_space_after"/>
    <w:basedOn w:val="JW31text"/>
    <w:qFormat/>
    <w:pPr>
      <w:spacing w:after="240"/>
    </w:pPr>
  </w:style>
  <w:style w:type="paragraph" w:customStyle="1" w:styleId="JW34textspacebefore">
    <w:name w:val="JW_3.4_text_space_before"/>
    <w:basedOn w:val="JW31text"/>
    <w:qFormat/>
    <w:pPr>
      <w:spacing w:before="240"/>
    </w:pPr>
  </w:style>
  <w:style w:type="paragraph" w:customStyle="1" w:styleId="JW39equation">
    <w:name w:val="JW_3.9_equation"/>
    <w:basedOn w:val="JW31text"/>
    <w:qFormat/>
    <w:pPr>
      <w:spacing w:before="120" w:after="120"/>
      <w:ind w:left="709" w:firstLine="0"/>
      <w:jc w:val="center"/>
    </w:pPr>
  </w:style>
  <w:style w:type="paragraph" w:customStyle="1" w:styleId="JW3aequationnumber">
    <w:name w:val="JW_3.a_equation_number"/>
    <w:basedOn w:val="JW31text"/>
    <w:pPr>
      <w:spacing w:before="120" w:after="120" w:line="240" w:lineRule="auto"/>
      <w:ind w:firstLine="0"/>
      <w:jc w:val="right"/>
    </w:pPr>
  </w:style>
  <w:style w:type="paragraph" w:customStyle="1" w:styleId="JW81Quote">
    <w:name w:val="JW_8.1_Quote"/>
    <w:basedOn w:val="Normal"/>
    <w:qFormat/>
    <w:pPr>
      <w:adjustRightInd w:val="0"/>
      <w:snapToGrid w:val="0"/>
      <w:spacing w:line="260" w:lineRule="atLeast"/>
      <w:ind w:left="426"/>
      <w:jc w:val="both"/>
    </w:pPr>
    <w:rPr>
      <w:rFonts w:ascii="Palatino Linotype" w:hAnsi="Palatino Linotype"/>
      <w:iCs/>
      <w:color w:val="000000"/>
      <w:sz w:val="20"/>
      <w:szCs w:val="22"/>
      <w:lang w:eastAsia="de-DE" w:bidi="en-US"/>
    </w:rPr>
  </w:style>
  <w:style w:type="paragraph" w:customStyle="1" w:styleId="JW22heading2">
    <w:name w:val="JW_2.2_heading2"/>
    <w:basedOn w:val="Normal"/>
    <w:qFormat/>
    <w:pPr>
      <w:kinsoku w:val="0"/>
      <w:overflowPunct w:val="0"/>
      <w:autoSpaceDE w:val="0"/>
      <w:autoSpaceDN w:val="0"/>
      <w:adjustRightInd w:val="0"/>
      <w:snapToGrid w:val="0"/>
      <w:spacing w:before="240" w:after="120" w:line="260" w:lineRule="atLeast"/>
      <w:outlineLvl w:val="1"/>
    </w:pPr>
    <w:rPr>
      <w:rFonts w:ascii="Palatino Linotype" w:hAnsi="Palatino Linotype"/>
      <w:i/>
      <w:noProof/>
      <w:color w:val="000000"/>
      <w:sz w:val="20"/>
      <w:szCs w:val="22"/>
      <w:lang w:eastAsia="de-DE" w:bidi="en-US"/>
    </w:rPr>
  </w:style>
  <w:style w:type="character" w:customStyle="1" w:styleId="UnresolvedMention1">
    <w:name w:val="Unresolved Mention1"/>
    <w:basedOn w:val="DefaultParagraphFont"/>
    <w:uiPriority w:val="99"/>
    <w:rPr>
      <w:color w:val="605E5C"/>
      <w:shd w:val="clear" w:color="auto" w:fill="E1DFDD"/>
    </w:rPr>
  </w:style>
  <w:style w:type="paragraph" w:styleId="BodyText">
    <w:name w:val="Body Text"/>
    <w:basedOn w:val="Normal"/>
    <w:link w:val="BodyTextChar"/>
    <w:uiPriority w:val="99"/>
    <w:unhideWhenUsed/>
    <w:rsid w:val="00FE772D"/>
    <w:pPr>
      <w:spacing w:after="120"/>
    </w:pPr>
  </w:style>
  <w:style w:type="character" w:customStyle="1" w:styleId="BodyTextChar">
    <w:name w:val="Body Text Char"/>
    <w:basedOn w:val="DefaultParagraphFont"/>
    <w:link w:val="BodyText"/>
    <w:uiPriority w:val="99"/>
    <w:rsid w:val="00FE772D"/>
    <w:rPr>
      <w:rFonts w:ascii="Times New Roman" w:eastAsia="Times New Roman" w:hAnsi="Times New Roman" w:cs="Times New Roman"/>
      <w:sz w:val="24"/>
      <w:szCs w:val="24"/>
      <w:lang w:val="en-US" w:eastAsia="en-US"/>
    </w:rPr>
  </w:style>
  <w:style w:type="paragraph" w:styleId="Caption">
    <w:name w:val="caption"/>
    <w:basedOn w:val="Normal"/>
    <w:next w:val="Normal"/>
    <w:uiPriority w:val="35"/>
    <w:unhideWhenUsed/>
    <w:qFormat/>
    <w:rsid w:val="009C56E8"/>
    <w:pPr>
      <w:spacing w:after="200"/>
    </w:pPr>
    <w:rPr>
      <w:i/>
      <w:iCs/>
      <w:color w:val="1F497D" w:themeColor="text2"/>
      <w:sz w:val="18"/>
      <w:szCs w:val="18"/>
    </w:rPr>
  </w:style>
  <w:style w:type="paragraph" w:styleId="FootnoteText">
    <w:name w:val="footnote text"/>
    <w:basedOn w:val="Normal"/>
    <w:link w:val="FootnoteTextChar"/>
    <w:uiPriority w:val="99"/>
    <w:unhideWhenUsed/>
    <w:rsid w:val="00757547"/>
    <w:rPr>
      <w:sz w:val="20"/>
      <w:szCs w:val="20"/>
    </w:rPr>
  </w:style>
  <w:style w:type="character" w:customStyle="1" w:styleId="FootnoteTextChar">
    <w:name w:val="Footnote Text Char"/>
    <w:basedOn w:val="DefaultParagraphFont"/>
    <w:link w:val="FootnoteText"/>
    <w:uiPriority w:val="99"/>
    <w:rsid w:val="00757547"/>
    <w:rPr>
      <w:rFonts w:ascii="Times New Roman" w:eastAsia="Times New Roman" w:hAnsi="Times New Roman" w:cs="Times New Roman"/>
      <w:lang w:val="en-US" w:eastAsia="en-US"/>
    </w:rPr>
  </w:style>
  <w:style w:type="character" w:styleId="FootnoteReference">
    <w:name w:val="footnote reference"/>
    <w:basedOn w:val="DefaultParagraphFont"/>
    <w:uiPriority w:val="99"/>
    <w:semiHidden/>
    <w:unhideWhenUsed/>
    <w:rsid w:val="00757547"/>
    <w:rPr>
      <w:vertAlign w:val="superscript"/>
    </w:rPr>
  </w:style>
  <w:style w:type="character" w:styleId="UnresolvedMention">
    <w:name w:val="Unresolved Mention"/>
    <w:basedOn w:val="DefaultParagraphFont"/>
    <w:uiPriority w:val="99"/>
    <w:semiHidden/>
    <w:unhideWhenUsed/>
    <w:rsid w:val="001E6555"/>
    <w:rPr>
      <w:color w:val="605E5C"/>
      <w:shd w:val="clear" w:color="auto" w:fill="E1DFDD"/>
    </w:rPr>
  </w:style>
  <w:style w:type="character" w:styleId="Strong">
    <w:name w:val="Strong"/>
    <w:basedOn w:val="DefaultParagraphFont"/>
    <w:uiPriority w:val="22"/>
    <w:qFormat/>
    <w:rsid w:val="0042719B"/>
    <w:rPr>
      <w:b/>
      <w:bCs/>
    </w:rPr>
  </w:style>
  <w:style w:type="character" w:styleId="Emphasis">
    <w:name w:val="Emphasis"/>
    <w:basedOn w:val="DefaultParagraphFont"/>
    <w:uiPriority w:val="20"/>
    <w:qFormat/>
    <w:rsid w:val="0042719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mmmligg76@gmail.com1"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nginayatuzz@gmail.com2"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22DA81-2E33-484C-BB54-BE6E5AC175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13777</Words>
  <Characters>78534</Characters>
  <Application>Microsoft Office Word</Application>
  <DocSecurity>0</DocSecurity>
  <Lines>654</Lines>
  <Paragraphs>184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Fariz Nizar</cp:lastModifiedBy>
  <cp:revision>2</cp:revision>
  <cp:lastPrinted>2015-07-31T05:41:00Z</cp:lastPrinted>
  <dcterms:created xsi:type="dcterms:W3CDTF">2025-12-10T05:17:00Z</dcterms:created>
  <dcterms:modified xsi:type="dcterms:W3CDTF">2025-12-10T05:17:00Z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83c189cd-c65c-3af3-af72-69466fc151f5</vt:lpwstr>
  </property>
  <property fmtid="{D5CDD505-2E9C-101B-9397-08002B2CF9AE}" pid="4" name="Mendeley Citation Style_1">
    <vt:lpwstr>http://www.zotero.org/styles/apa</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http://www.zotero.org/styles/apa-6th-edition</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http://www.zotero.org/styles/chicago-fullnote-bibliography</vt:lpwstr>
  </property>
  <property fmtid="{D5CDD505-2E9C-101B-9397-08002B2CF9AE}" pid="14" name="Mendeley Recent Style Name 4_1">
    <vt:lpwstr>Chicago Manual of Style 17th edition (full note)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http://www.zotero.org/styles/turabian-fullnote-bibliography-8th-edition</vt:lpwstr>
  </property>
  <property fmtid="{D5CDD505-2E9C-101B-9397-08002B2CF9AE}" pid="24" name="Mendeley Recent Style Name 9_1">
    <vt:lpwstr>Turabian 8th edition (full note)</vt:lpwstr>
  </property>
  <property fmtid="{D5CDD505-2E9C-101B-9397-08002B2CF9AE}" pid="25" name="ICV">
    <vt:lpwstr>297890fdef0840fa89d6c3cd8d6952ad</vt:lpwstr>
  </property>
  <property fmtid="{D5CDD505-2E9C-101B-9397-08002B2CF9AE}" pid="26" name="GrammarlyDocumentId">
    <vt:lpwstr>8897b92c-d9a0-4958-a7da-945af64bee35</vt:lpwstr>
  </property>
</Properties>
</file>